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rFonts w:ascii="Times New Roman"/>
          <w:sz w:val="20"/>
        </w:rPr>
      </w:pP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rFonts w:ascii="Times New Roman"/>
          <w:sz w:val="20"/>
        </w:rPr>
      </w:pP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rFonts w:ascii="Times New Roman"/>
          <w:sz w:val="20"/>
        </w:rPr>
      </w:pP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rFonts w:ascii="Times New Roman"/>
          <w:sz w:val="20"/>
        </w:rPr>
      </w:pP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rFonts w:ascii="Times New Roman"/>
          <w:sz w:val="20"/>
        </w:rPr>
      </w:pP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rFonts w:ascii="Times New Roman"/>
          <w:sz w:val="20"/>
        </w:rPr>
      </w:pP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rFonts w:ascii="Times New Roman"/>
          <w:b w:val="0"/>
          <w:bCs w:val="0"/>
          <w:sz w:val="36"/>
          <w:szCs w:val="36"/>
        </w:rPr>
      </w:pPr>
    </w:p>
    <w:p>
      <w:pPr>
        <w:pStyle w:val="2"/>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rFonts w:hint="default" w:eastAsia="微软雅黑"/>
          <w:b w:val="0"/>
          <w:bCs w:val="0"/>
          <w:sz w:val="36"/>
          <w:szCs w:val="36"/>
          <w:lang w:val="en-US" w:eastAsia="zh-CN"/>
        </w:rPr>
      </w:pPr>
      <w:r>
        <w:rPr>
          <w:rFonts w:hint="eastAsia"/>
          <w:b w:val="0"/>
          <w:bCs w:val="0"/>
          <w:sz w:val="36"/>
          <w:szCs w:val="36"/>
        </w:rPr>
        <w:t>2</w:t>
      </w:r>
      <w:r>
        <w:rPr>
          <w:b w:val="0"/>
          <w:bCs w:val="0"/>
          <w:sz w:val="36"/>
          <w:szCs w:val="36"/>
        </w:rPr>
        <w:t>019全国青少年电子信息智能创新大赛</w:t>
      </w:r>
      <w:r>
        <w:rPr>
          <w:rFonts w:hint="eastAsia"/>
          <w:b w:val="0"/>
          <w:bCs w:val="0"/>
          <w:sz w:val="36"/>
          <w:szCs w:val="36"/>
          <w:lang w:val="en-US" w:eastAsia="zh-CN"/>
        </w:rPr>
        <w:t>重庆市选拔赛</w:t>
      </w:r>
    </w:p>
    <w:p>
      <w:pPr>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b w:val="0"/>
          <w:bCs w:val="0"/>
          <w:spacing w:val="8"/>
          <w:sz w:val="36"/>
          <w:szCs w:val="36"/>
        </w:rPr>
      </w:pPr>
      <w:r>
        <w:rPr>
          <w:rFonts w:hint="eastAsia"/>
          <w:b w:val="0"/>
          <w:bCs w:val="0"/>
          <w:spacing w:val="8"/>
          <w:sz w:val="36"/>
          <w:szCs w:val="36"/>
        </w:rPr>
        <w:t>智能太空站</w:t>
      </w:r>
      <w:r>
        <w:rPr>
          <w:b w:val="0"/>
          <w:bCs w:val="0"/>
          <w:spacing w:val="8"/>
          <w:sz w:val="36"/>
          <w:szCs w:val="36"/>
        </w:rPr>
        <w:t>开源主题赛</w:t>
      </w: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pP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rFonts w:hint="eastAsia"/>
        </w:rPr>
      </w:pP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sz w:val="29"/>
        </w:rPr>
      </w:pPr>
    </w:p>
    <w:p>
      <w:pPr>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b/>
          <w:sz w:val="56"/>
          <w:szCs w:val="21"/>
        </w:rPr>
      </w:pPr>
      <w:r>
        <w:rPr>
          <w:rFonts w:hint="eastAsia"/>
          <w:b/>
          <w:sz w:val="56"/>
          <w:szCs w:val="21"/>
        </w:rPr>
        <w:t>赛项</w:t>
      </w:r>
      <w:r>
        <w:rPr>
          <w:rFonts w:hint="eastAsia"/>
          <w:b/>
          <w:sz w:val="56"/>
          <w:szCs w:val="21"/>
          <w:lang w:val="en-US" w:eastAsia="zh-CN"/>
        </w:rPr>
        <w:t>细则</w:t>
      </w:r>
      <w:r>
        <w:rPr>
          <w:rFonts w:hint="eastAsia"/>
          <w:b/>
          <w:sz w:val="56"/>
          <w:szCs w:val="21"/>
        </w:rPr>
        <w:t>说明</w:t>
      </w: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b/>
          <w:sz w:val="89"/>
        </w:rPr>
      </w:pP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b/>
          <w:sz w:val="89"/>
        </w:rPr>
      </w:pP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b/>
          <w:sz w:val="89"/>
        </w:rPr>
      </w:pP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b/>
          <w:sz w:val="89"/>
        </w:rPr>
      </w:pPr>
    </w:p>
    <w:p>
      <w:pPr>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auto"/>
        <w:rPr>
          <w:b w:val="0"/>
          <w:bCs/>
          <w:sz w:val="30"/>
        </w:rPr>
      </w:pPr>
      <w:r>
        <w:rPr>
          <w:b w:val="0"/>
          <w:bCs/>
          <w:sz w:val="30"/>
        </w:rPr>
        <w:t xml:space="preserve">2019 年 </w:t>
      </w:r>
      <w:r>
        <w:rPr>
          <w:rFonts w:hint="eastAsia"/>
          <w:b w:val="0"/>
          <w:bCs/>
          <w:sz w:val="30"/>
          <w:lang w:val="en-US" w:eastAsia="zh-CN"/>
        </w:rPr>
        <w:t>9</w:t>
      </w:r>
      <w:r>
        <w:rPr>
          <w:b w:val="0"/>
          <w:bCs/>
          <w:sz w:val="30"/>
        </w:rPr>
        <w:t xml:space="preserve"> 月</w:t>
      </w:r>
    </w:p>
    <w:p>
      <w:pPr>
        <w:jc w:val="center"/>
        <w:rPr>
          <w:sz w:val="30"/>
        </w:rPr>
        <w:sectPr>
          <w:type w:val="continuous"/>
          <w:pgSz w:w="12240" w:h="15840"/>
          <w:pgMar w:top="1500" w:right="1540" w:bottom="280" w:left="1580" w:header="720" w:footer="720" w:gutter="0"/>
          <w:cols w:space="720" w:num="1"/>
        </w:sectPr>
      </w:pPr>
    </w:p>
    <w:p>
      <w:pPr>
        <w:pStyle w:val="3"/>
        <w:spacing w:before="106"/>
        <w:rPr>
          <w:rFonts w:ascii="黑体" w:hAnsi="黑体" w:eastAsia="黑体"/>
        </w:rPr>
      </w:pPr>
      <w:r>
        <w:rPr>
          <w:rFonts w:ascii="黑体" w:hAnsi="黑体" w:eastAsia="黑体"/>
        </w:rPr>
        <w:t>一、比赛简介</w:t>
      </w:r>
    </w:p>
    <w:p>
      <w:pPr>
        <w:spacing w:before="120" w:beforeLines="50" w:line="360" w:lineRule="auto"/>
        <w:ind w:firstLine="560" w:firstLineChars="200"/>
        <w:rPr>
          <w:rFonts w:ascii="仿宋" w:hAnsi="仿宋" w:eastAsia="仿宋"/>
          <w:sz w:val="28"/>
          <w:szCs w:val="28"/>
        </w:rPr>
      </w:pPr>
      <w:r>
        <w:rPr>
          <w:rFonts w:ascii="仿宋" w:hAnsi="仿宋" w:eastAsia="仿宋"/>
          <w:sz w:val="28"/>
          <w:szCs w:val="28"/>
        </w:rPr>
        <w:t>本竞赛项目是在大力发展创客教育与 STEAM 教育的基础上为提高青少年创新创造能力，实践动手能力和解决实际问题能力而设立的。通过竞赛方式，在广大青少年群体中普及智能硬件、机器人、工程设计相关知识，培养青少年的创意思维和程序思维，锻炼青少年的创造能力、解决实际问题和交流合作的能力。</w:t>
      </w:r>
    </w:p>
    <w:p>
      <w:pPr>
        <w:spacing w:before="120" w:beforeLines="50" w:line="360" w:lineRule="auto"/>
        <w:ind w:firstLine="560" w:firstLineChars="200"/>
        <w:rPr>
          <w:rFonts w:hint="eastAsia" w:ascii="仿宋" w:hAnsi="仿宋" w:eastAsia="仿宋"/>
          <w:sz w:val="28"/>
          <w:szCs w:val="28"/>
        </w:rPr>
      </w:pPr>
      <w:r>
        <w:rPr>
          <w:rFonts w:ascii="仿宋" w:hAnsi="仿宋" w:eastAsia="仿宋"/>
          <w:sz w:val="28"/>
          <w:szCs w:val="28"/>
        </w:rPr>
        <w:t>本竞赛项目所有参赛作品统一命名为</w:t>
      </w:r>
      <w:r>
        <w:rPr>
          <w:rFonts w:hint="eastAsia" w:ascii="仿宋" w:hAnsi="仿宋" w:eastAsia="仿宋"/>
          <w:sz w:val="28"/>
          <w:szCs w:val="28"/>
        </w:rPr>
        <w:t>智能太空站</w:t>
      </w:r>
      <w:r>
        <w:rPr>
          <w:rFonts w:ascii="仿宋" w:hAnsi="仿宋" w:eastAsia="仿宋"/>
          <w:sz w:val="28"/>
          <w:szCs w:val="28"/>
        </w:rPr>
        <w:t>。参赛作品基于</w:t>
      </w:r>
      <w:r>
        <w:rPr>
          <w:rFonts w:hint="eastAsia" w:ascii="仿宋" w:hAnsi="仿宋" w:eastAsia="仿宋"/>
          <w:sz w:val="28"/>
          <w:szCs w:val="28"/>
        </w:rPr>
        <w:t>Micro:bit</w:t>
      </w:r>
      <w:r>
        <w:rPr>
          <w:rFonts w:ascii="仿宋" w:hAnsi="仿宋" w:eastAsia="仿宋"/>
          <w:sz w:val="28"/>
          <w:szCs w:val="28"/>
        </w:rPr>
        <w:t>开源硬件平台，场地搭设方便，造价低廉，提供多级难度评估。</w:t>
      </w:r>
    </w:p>
    <w:p>
      <w:pPr>
        <w:pStyle w:val="3"/>
        <w:rPr>
          <w:rFonts w:ascii="黑体" w:hAnsi="黑体" w:eastAsia="黑体"/>
        </w:rPr>
      </w:pPr>
      <w:r>
        <w:rPr>
          <w:rFonts w:ascii="黑体" w:hAnsi="黑体" w:eastAsia="黑体"/>
        </w:rPr>
        <w:t>二、比赛主题</w:t>
      </w:r>
    </w:p>
    <w:p>
      <w:pPr>
        <w:spacing w:before="120" w:beforeLines="50" w:line="360" w:lineRule="auto"/>
        <w:ind w:firstLine="560" w:firstLineChars="200"/>
        <w:rPr>
          <w:rFonts w:ascii="仿宋" w:hAnsi="仿宋" w:eastAsia="仿宋"/>
          <w:sz w:val="28"/>
          <w:szCs w:val="28"/>
        </w:rPr>
      </w:pPr>
      <w:r>
        <w:rPr>
          <w:rFonts w:ascii="仿宋" w:hAnsi="仿宋" w:eastAsia="仿宋"/>
          <w:sz w:val="28"/>
          <w:szCs w:val="28"/>
        </w:rPr>
        <w:t>本届比赛主题为“</w:t>
      </w:r>
      <w:r>
        <w:rPr>
          <w:rFonts w:hint="eastAsia" w:ascii="仿宋" w:hAnsi="仿宋" w:eastAsia="仿宋"/>
          <w:sz w:val="28"/>
          <w:szCs w:val="28"/>
        </w:rPr>
        <w:t>智能太空站</w:t>
      </w:r>
      <w:r>
        <w:rPr>
          <w:rFonts w:ascii="仿宋" w:hAnsi="仿宋" w:eastAsia="仿宋"/>
          <w:sz w:val="28"/>
          <w:szCs w:val="28"/>
        </w:rPr>
        <w:t>”，比赛过程将全面检验参赛选手基于</w:t>
      </w:r>
      <w:r>
        <w:rPr>
          <w:rFonts w:hint="eastAsia" w:ascii="仿宋" w:hAnsi="仿宋" w:eastAsia="仿宋"/>
          <w:sz w:val="28"/>
          <w:szCs w:val="28"/>
        </w:rPr>
        <w:t>Micro:bit</w:t>
      </w:r>
      <w:r>
        <w:rPr>
          <w:rFonts w:ascii="仿宋" w:hAnsi="仿宋" w:eastAsia="仿宋"/>
          <w:sz w:val="28"/>
          <w:szCs w:val="28"/>
        </w:rPr>
        <w:t>开源平台的技术实现能力，鼓励参赛者动手创造， 以此来提高青少年对</w:t>
      </w:r>
      <w:r>
        <w:rPr>
          <w:rFonts w:hint="eastAsia" w:ascii="仿宋" w:hAnsi="仿宋" w:eastAsia="仿宋"/>
          <w:sz w:val="28"/>
          <w:szCs w:val="28"/>
        </w:rPr>
        <w:t>人工智能</w:t>
      </w:r>
      <w:r>
        <w:rPr>
          <w:rFonts w:ascii="仿宋" w:hAnsi="仿宋" w:eastAsia="仿宋"/>
          <w:sz w:val="28"/>
          <w:szCs w:val="28"/>
        </w:rPr>
        <w:t>综合技术的兴趣，挖掘青少年的创新潜力。</w:t>
      </w:r>
    </w:p>
    <w:p>
      <w:pPr>
        <w:pStyle w:val="3"/>
        <w:rPr>
          <w:rFonts w:hint="eastAsia" w:ascii="黑体" w:hAnsi="黑体" w:eastAsia="黑体"/>
          <w:lang w:val="en-US" w:eastAsia="zh-CN"/>
        </w:rPr>
      </w:pPr>
      <w:r>
        <w:rPr>
          <w:rFonts w:ascii="黑体" w:hAnsi="黑体" w:eastAsia="黑体"/>
        </w:rPr>
        <w:t>三、比赛</w:t>
      </w:r>
      <w:r>
        <w:rPr>
          <w:rFonts w:hint="eastAsia" w:ascii="黑体" w:hAnsi="黑体" w:eastAsia="黑体"/>
          <w:lang w:val="en-US" w:eastAsia="zh-CN"/>
        </w:rPr>
        <w:t>内容</w:t>
      </w:r>
    </w:p>
    <w:p>
      <w:pPr>
        <w:spacing w:before="120" w:beforeLines="50"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（一）比赛方式</w:t>
      </w:r>
    </w:p>
    <w:p>
      <w:pPr>
        <w:spacing w:before="120" w:beforeLines="50" w:line="360" w:lineRule="auto"/>
        <w:ind w:firstLine="562" w:firstLineChars="200"/>
        <w:rPr>
          <w:rFonts w:hint="eastAsia" w:ascii="仿宋" w:hAnsi="仿宋" w:eastAsia="仿宋"/>
          <w:b/>
          <w:bCs/>
          <w:color w:val="FF0000"/>
          <w:sz w:val="28"/>
          <w:szCs w:val="28"/>
          <w:lang w:val="en-US" w:eastAsia="zh-CN"/>
        </w:rPr>
      </w:pPr>
      <w:r>
        <w:rPr>
          <w:rFonts w:hint="eastAsia" w:ascii="仿宋" w:hAnsi="仿宋" w:eastAsia="仿宋"/>
          <w:b/>
          <w:bCs/>
          <w:color w:val="FF0000"/>
          <w:sz w:val="28"/>
          <w:szCs w:val="28"/>
          <w:lang w:val="en-US" w:eastAsia="zh-CN"/>
        </w:rPr>
        <w:t>重庆市选拔赛采用提前制作，现场演示答辩的方式进行比赛。各参赛队伍根据赛事章程和作品要求，提前完成报名和作品的制作，在比赛现场进行作品的演示、讲解和答辩。</w:t>
      </w:r>
    </w:p>
    <w:p>
      <w:pPr>
        <w:spacing w:before="120" w:beforeLines="50"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全国总决赛则采用现场制作和展示、答辩的方式进行比赛，具体参考总决赛章程。</w:t>
      </w:r>
    </w:p>
    <w:p>
      <w:pPr>
        <w:spacing w:before="120" w:beforeLines="50"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（二）作品要求</w:t>
      </w:r>
    </w:p>
    <w:p>
      <w:pPr>
        <w:spacing w:before="120" w:beforeLines="50"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参赛作品统一命名为“ 智能太空站”，分为小学组和初中组，要求作品能够体现出宇航员在太空站中生存、实验、娱乐以及安全等方面对太空站的要求（具体方面可参考下面总决赛选题附表）。对于在太空站可能突发危险的情况，有预防措施。</w:t>
      </w:r>
    </w:p>
    <w:p>
      <w:pPr>
        <w:spacing w:before="120" w:beforeLines="50" w:line="360" w:lineRule="auto"/>
        <w:ind w:firstLine="562" w:firstLineChars="200"/>
        <w:rPr>
          <w:rFonts w:hint="eastAsia" w:ascii="仿宋" w:hAnsi="仿宋" w:eastAsia="仿宋"/>
          <w:sz w:val="28"/>
          <w:szCs w:val="28"/>
          <w:lang w:val="en-US" w:eastAsia="zh-CN"/>
        </w:rPr>
      </w:pPr>
      <w:r>
        <w:rPr>
          <w:rFonts w:hint="eastAsia" w:ascii="仿宋" w:hAnsi="仿宋" w:eastAsia="仿宋"/>
          <w:b/>
          <w:bCs/>
          <w:color w:val="FF0000"/>
          <w:sz w:val="28"/>
          <w:szCs w:val="28"/>
          <w:lang w:val="en-US" w:eastAsia="zh-CN"/>
        </w:rPr>
        <w:t>重庆市选拔赛的要求为：小学组主题定为解决生存和科研2个方面的问题；初中组定为解决生存、科研、娱乐等3个方面的问题。</w:t>
      </w:r>
    </w:p>
    <w:p>
      <w:pPr>
        <w:spacing w:before="120" w:beforeLines="50" w:line="360" w:lineRule="auto"/>
        <w:ind w:firstLine="560" w:firstLineChars="200"/>
        <w:jc w:val="center"/>
        <w:rPr>
          <w:rFonts w:hint="default" w:ascii="仿宋" w:hAnsi="仿宋" w:eastAsia="仿宋"/>
          <w:sz w:val="28"/>
          <w:szCs w:val="28"/>
          <w:lang w:val="en-US" w:eastAsia="zh-CN"/>
        </w:rPr>
      </w:pPr>
      <w:r>
        <w:rPr>
          <w:rFonts w:hint="eastAsia" w:ascii="仿宋" w:hAnsi="仿宋" w:eastAsia="仿宋"/>
          <w:sz w:val="28"/>
          <w:szCs w:val="28"/>
          <w:lang w:val="en-US" w:eastAsia="zh-CN"/>
        </w:rPr>
        <w:t>总决赛选题（附表）</w:t>
      </w:r>
    </w:p>
    <w:tbl>
      <w:tblPr>
        <w:tblStyle w:val="9"/>
        <w:tblW w:w="9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1"/>
        <w:gridCol w:w="6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31" w:type="dxa"/>
            <w:vAlign w:val="center"/>
          </w:tcPr>
          <w:p>
            <w:pPr>
              <w:pStyle w:val="4"/>
              <w:jc w:val="center"/>
              <w:rPr>
                <w:b w:val="0"/>
                <w:bCs w:val="0"/>
                <w:lang w:val="en-US"/>
              </w:rPr>
            </w:pPr>
            <w:r>
              <w:rPr>
                <w:b w:val="0"/>
                <w:bCs w:val="0"/>
                <w:lang w:val="en-US"/>
              </w:rPr>
              <w:t>人员生存问题</w:t>
            </w:r>
          </w:p>
        </w:tc>
        <w:tc>
          <w:tcPr>
            <w:tcW w:w="6905" w:type="dxa"/>
          </w:tcPr>
          <w:p>
            <w:pPr>
              <w:pStyle w:val="4"/>
              <w:jc w:val="both"/>
              <w:rPr>
                <w:b w:val="0"/>
                <w:bCs w:val="0"/>
                <w:lang w:val="en-US"/>
              </w:rPr>
            </w:pPr>
            <w:r>
              <w:rPr>
                <w:b w:val="0"/>
                <w:bCs w:val="0"/>
                <w:lang w:val="en-US"/>
              </w:rPr>
              <w:t>太空舱内每天要消耗1</w:t>
            </w:r>
            <w:r>
              <w:rPr>
                <w:rFonts w:hint="eastAsia"/>
                <w:b w:val="0"/>
                <w:bCs w:val="0"/>
                <w:lang w:val="en-US"/>
              </w:rPr>
              <w:t>0</w:t>
            </w:r>
            <w:r>
              <w:rPr>
                <w:b w:val="0"/>
                <w:bCs w:val="0"/>
                <w:lang w:val="en-US"/>
              </w:rPr>
              <w:t>x1</w:t>
            </w:r>
            <w:r>
              <w:rPr>
                <w:rFonts w:hint="eastAsia"/>
                <w:b w:val="0"/>
                <w:bCs w:val="0"/>
                <w:lang w:val="en-US"/>
              </w:rPr>
              <w:t>5</w:t>
            </w:r>
            <w:r>
              <w:rPr>
                <w:b w:val="0"/>
                <w:bCs w:val="0"/>
                <w:lang w:val="en-US"/>
              </w:rPr>
              <w:t>x</w:t>
            </w:r>
            <w:r>
              <w:rPr>
                <w:rFonts w:hint="eastAsia"/>
                <w:b w:val="0"/>
                <w:bCs w:val="0"/>
                <w:lang w:val="en-US"/>
              </w:rPr>
              <w:t>20</w:t>
            </w:r>
            <w:r>
              <w:rPr>
                <w:b w:val="0"/>
                <w:bCs w:val="0"/>
                <w:lang w:val="en-US"/>
              </w:rPr>
              <w:t>mm</w:t>
            </w:r>
            <w:r>
              <w:rPr>
                <w:rFonts w:hint="eastAsia"/>
                <w:b w:val="0"/>
                <w:bCs w:val="0"/>
                <w:lang w:val="en-US"/>
              </w:rPr>
              <w:t>体积</w:t>
            </w:r>
            <w:r>
              <w:rPr>
                <w:b w:val="0"/>
                <w:bCs w:val="0"/>
                <w:lang w:val="en-US"/>
              </w:rPr>
              <w:t>的食物</w:t>
            </w:r>
            <w:r>
              <w:rPr>
                <w:rFonts w:hint="eastAsia"/>
                <w:b w:val="0"/>
                <w:bCs w:val="0"/>
                <w:lang w:val="en-US"/>
              </w:rPr>
              <w:t>，每块食物（压缩）尺寸：50x50x10(高)mm方块，放在55x55x100（高）固定的箱子（仓库）里面，每次需要的时候取出一整块食物，需要能够检测出食物的剩余量（仓库中的）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31" w:type="dxa"/>
            <w:vAlign w:val="center"/>
          </w:tcPr>
          <w:p>
            <w:pPr>
              <w:pStyle w:val="4"/>
              <w:jc w:val="center"/>
              <w:rPr>
                <w:b w:val="0"/>
                <w:bCs w:val="0"/>
                <w:lang w:val="en-US"/>
              </w:rPr>
            </w:pPr>
            <w:r>
              <w:rPr>
                <w:b w:val="0"/>
                <w:bCs w:val="0"/>
                <w:lang w:val="en-US"/>
              </w:rPr>
              <w:t>太空舱环境问题</w:t>
            </w:r>
          </w:p>
        </w:tc>
        <w:tc>
          <w:tcPr>
            <w:tcW w:w="6905" w:type="dxa"/>
          </w:tcPr>
          <w:p>
            <w:pPr>
              <w:pStyle w:val="4"/>
              <w:jc w:val="both"/>
              <w:rPr>
                <w:b w:val="0"/>
                <w:bCs w:val="0"/>
                <w:lang w:val="en-US"/>
              </w:rPr>
            </w:pPr>
            <w:r>
              <w:rPr>
                <w:b w:val="0"/>
                <w:bCs w:val="0"/>
                <w:lang w:val="en-US"/>
              </w:rPr>
              <w:t>能够检测并显示太空舱内的环境情况，并在环境异常的时候做出相应的动作</w:t>
            </w:r>
            <w:r>
              <w:rPr>
                <w:rFonts w:hint="eastAsia"/>
                <w:b w:val="0"/>
                <w:bCs w:val="0"/>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31" w:type="dxa"/>
            <w:vAlign w:val="center"/>
          </w:tcPr>
          <w:p>
            <w:pPr>
              <w:pStyle w:val="4"/>
              <w:jc w:val="center"/>
              <w:rPr>
                <w:b w:val="0"/>
                <w:bCs w:val="0"/>
                <w:lang w:val="en-US"/>
              </w:rPr>
            </w:pPr>
            <w:r>
              <w:rPr>
                <w:b w:val="0"/>
                <w:bCs w:val="0"/>
                <w:lang w:val="en-US"/>
              </w:rPr>
              <w:t>安全问题</w:t>
            </w:r>
          </w:p>
        </w:tc>
        <w:tc>
          <w:tcPr>
            <w:tcW w:w="6905" w:type="dxa"/>
          </w:tcPr>
          <w:p>
            <w:pPr>
              <w:pStyle w:val="4"/>
              <w:jc w:val="both"/>
              <w:rPr>
                <w:b w:val="0"/>
                <w:bCs w:val="0"/>
                <w:lang w:val="en-US"/>
              </w:rPr>
            </w:pPr>
            <w:r>
              <w:rPr>
                <w:b w:val="0"/>
                <w:bCs w:val="0"/>
                <w:lang w:val="en-US"/>
              </w:rPr>
              <w:t>能够检测到外部接近的陨石（5x5x5cm的球）并有解决的方法或动作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31" w:type="dxa"/>
            <w:vAlign w:val="center"/>
          </w:tcPr>
          <w:p>
            <w:pPr>
              <w:pStyle w:val="4"/>
              <w:jc w:val="center"/>
              <w:rPr>
                <w:b w:val="0"/>
                <w:bCs w:val="0"/>
                <w:lang w:val="en-US"/>
              </w:rPr>
            </w:pPr>
            <w:r>
              <w:rPr>
                <w:b w:val="0"/>
                <w:bCs w:val="0"/>
                <w:lang w:val="en-US"/>
              </w:rPr>
              <w:t>科研</w:t>
            </w:r>
            <w:r>
              <w:rPr>
                <w:rFonts w:hint="eastAsia"/>
                <w:b w:val="0"/>
                <w:bCs w:val="0"/>
                <w:lang w:val="en-US"/>
              </w:rPr>
              <w:t>问题</w:t>
            </w:r>
          </w:p>
        </w:tc>
        <w:tc>
          <w:tcPr>
            <w:tcW w:w="6905" w:type="dxa"/>
          </w:tcPr>
          <w:p>
            <w:pPr>
              <w:pStyle w:val="4"/>
              <w:jc w:val="both"/>
              <w:rPr>
                <w:b w:val="0"/>
                <w:bCs w:val="0"/>
                <w:lang w:val="en-US"/>
              </w:rPr>
            </w:pPr>
            <w:r>
              <w:rPr>
                <w:b w:val="0"/>
                <w:bCs w:val="0"/>
                <w:lang w:val="en-US"/>
              </w:rPr>
              <w:t>检测试验田土壤的湿度，并在其出现异常的时候采取相应的措施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31" w:type="dxa"/>
            <w:vAlign w:val="center"/>
          </w:tcPr>
          <w:p>
            <w:pPr>
              <w:pStyle w:val="4"/>
              <w:jc w:val="center"/>
              <w:rPr>
                <w:b w:val="0"/>
                <w:bCs w:val="0"/>
                <w:lang w:val="en-US"/>
              </w:rPr>
            </w:pPr>
            <w:r>
              <w:rPr>
                <w:b w:val="0"/>
                <w:bCs w:val="0"/>
                <w:lang w:val="en-US"/>
              </w:rPr>
              <w:t>娱乐</w:t>
            </w:r>
            <w:r>
              <w:rPr>
                <w:rFonts w:hint="eastAsia"/>
                <w:b w:val="0"/>
                <w:bCs w:val="0"/>
                <w:lang w:val="en-US"/>
              </w:rPr>
              <w:t>问题</w:t>
            </w:r>
          </w:p>
        </w:tc>
        <w:tc>
          <w:tcPr>
            <w:tcW w:w="6905" w:type="dxa"/>
          </w:tcPr>
          <w:p>
            <w:pPr>
              <w:pStyle w:val="4"/>
              <w:jc w:val="both"/>
              <w:rPr>
                <w:b w:val="0"/>
                <w:bCs w:val="0"/>
                <w:lang w:val="en-US"/>
              </w:rPr>
            </w:pPr>
            <w:r>
              <w:rPr>
                <w:b w:val="0"/>
                <w:bCs w:val="0"/>
                <w:lang w:val="en-US"/>
              </w:rPr>
              <w:t>给宇航员设置一些可以娱乐的项目，如游戏，音乐等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31" w:type="dxa"/>
            <w:vAlign w:val="center"/>
          </w:tcPr>
          <w:p>
            <w:pPr>
              <w:pStyle w:val="4"/>
              <w:jc w:val="center"/>
              <w:rPr>
                <w:b w:val="0"/>
                <w:bCs w:val="0"/>
                <w:lang w:val="en-US"/>
              </w:rPr>
            </w:pPr>
            <w:r>
              <w:rPr>
                <w:b w:val="0"/>
                <w:bCs w:val="0"/>
                <w:lang w:val="en-US"/>
              </w:rPr>
              <w:t>能源问题</w:t>
            </w:r>
          </w:p>
        </w:tc>
        <w:tc>
          <w:tcPr>
            <w:tcW w:w="6905" w:type="dxa"/>
          </w:tcPr>
          <w:p>
            <w:pPr>
              <w:pStyle w:val="4"/>
              <w:jc w:val="both"/>
              <w:rPr>
                <w:b w:val="0"/>
                <w:bCs w:val="0"/>
                <w:lang w:val="en-US"/>
              </w:rPr>
            </w:pPr>
            <w:r>
              <w:rPr>
                <w:b w:val="0"/>
                <w:bCs w:val="0"/>
                <w:lang w:val="en-US"/>
              </w:rPr>
              <w:t>在太空中直接获取能源，并且节约能源的使用，自动检测并节约能源</w:t>
            </w:r>
          </w:p>
        </w:tc>
      </w:tr>
    </w:tbl>
    <w:p>
      <w:pPr>
        <w:pStyle w:val="4"/>
        <w:spacing w:before="48" w:line="360" w:lineRule="auto"/>
        <w:ind w:left="220" w:right="202" w:firstLine="419"/>
        <w:rPr>
          <w:rFonts w:ascii="仿宋" w:hAnsi="仿宋" w:eastAsia="仿宋"/>
        </w:rPr>
      </w:pPr>
    </w:p>
    <w:p>
      <w:pPr>
        <w:pStyle w:val="4"/>
        <w:spacing w:before="48" w:line="360" w:lineRule="auto"/>
        <w:ind w:left="220" w:right="202" w:firstLine="419"/>
        <w:rPr>
          <w:rFonts w:hint="default" w:ascii="仿宋" w:hAnsi="仿宋" w:eastAsia="仿宋"/>
          <w:lang w:val="en-US" w:eastAsia="zh-CN"/>
        </w:rPr>
      </w:pPr>
      <w:r>
        <w:rPr>
          <w:rFonts w:ascii="仿宋" w:hAnsi="仿宋" w:eastAsia="仿宋"/>
        </w:rPr>
        <w:t>（</w:t>
      </w:r>
      <w:r>
        <w:rPr>
          <w:rFonts w:hint="eastAsia" w:ascii="仿宋" w:hAnsi="仿宋" w:eastAsia="仿宋"/>
          <w:lang w:val="en-US" w:eastAsia="zh-CN"/>
        </w:rPr>
        <w:t>三</w:t>
      </w:r>
      <w:r>
        <w:rPr>
          <w:rFonts w:ascii="仿宋" w:hAnsi="仿宋" w:eastAsia="仿宋"/>
        </w:rPr>
        <w:t>）</w:t>
      </w:r>
      <w:r>
        <w:rPr>
          <w:rFonts w:hint="eastAsia" w:ascii="仿宋" w:hAnsi="仿宋" w:eastAsia="仿宋"/>
          <w:lang w:val="en-US" w:eastAsia="zh-CN"/>
        </w:rPr>
        <w:t>作品展示要求</w:t>
      </w:r>
    </w:p>
    <w:p>
      <w:pPr>
        <w:pStyle w:val="4"/>
        <w:spacing w:before="48" w:line="360" w:lineRule="auto"/>
        <w:ind w:left="220" w:right="202" w:firstLine="419"/>
        <w:rPr>
          <w:rFonts w:ascii="仿宋" w:hAnsi="仿宋" w:eastAsia="仿宋"/>
        </w:rPr>
      </w:pPr>
      <w:r>
        <w:rPr>
          <w:rFonts w:hint="eastAsia" w:ascii="仿宋" w:hAnsi="仿宋" w:eastAsia="仿宋"/>
          <w:lang w:val="en-US"/>
        </w:rPr>
        <w:t>作品</w:t>
      </w:r>
      <w:r>
        <w:rPr>
          <w:rFonts w:ascii="仿宋" w:hAnsi="仿宋" w:eastAsia="仿宋"/>
        </w:rPr>
        <w:t>展示内容：主要是</w:t>
      </w:r>
      <w:r>
        <w:rPr>
          <w:rFonts w:hint="eastAsia" w:ascii="仿宋" w:hAnsi="仿宋" w:eastAsia="仿宋"/>
          <w:lang w:val="en-US"/>
        </w:rPr>
        <w:t>现场讲解、演示并回答评委问题，时间5分钟</w:t>
      </w:r>
      <w:r>
        <w:rPr>
          <w:rFonts w:ascii="仿宋" w:hAnsi="仿宋" w:eastAsia="仿宋"/>
        </w:rPr>
        <w:t>。内容必须包含但不限于如下内容：</w:t>
      </w:r>
    </w:p>
    <w:p>
      <w:pPr>
        <w:pStyle w:val="13"/>
        <w:numPr>
          <w:ilvl w:val="0"/>
          <w:numId w:val="1"/>
        </w:numPr>
        <w:tabs>
          <w:tab w:val="left" w:pos="1480"/>
          <w:tab w:val="left" w:pos="1481"/>
        </w:tabs>
        <w:spacing w:line="360" w:lineRule="auto"/>
        <w:ind w:right="356" w:firstLine="636"/>
        <w:rPr>
          <w:rFonts w:ascii="仿宋" w:hAnsi="仿宋" w:eastAsia="仿宋"/>
          <w:sz w:val="28"/>
        </w:rPr>
      </w:pPr>
      <w:r>
        <w:rPr>
          <w:rFonts w:hint="eastAsia" w:ascii="仿宋" w:hAnsi="仿宋" w:eastAsia="仿宋"/>
          <w:spacing w:val="-1"/>
          <w:sz w:val="28"/>
          <w:lang w:val="en-US" w:eastAsia="zh-CN"/>
        </w:rPr>
        <w:t>队伍</w:t>
      </w:r>
      <w:r>
        <w:rPr>
          <w:rFonts w:ascii="仿宋" w:hAnsi="仿宋" w:eastAsia="仿宋"/>
          <w:spacing w:val="-1"/>
          <w:sz w:val="28"/>
        </w:rPr>
        <w:t>介绍</w:t>
      </w:r>
      <w:r>
        <w:rPr>
          <w:rFonts w:ascii="仿宋" w:hAnsi="仿宋" w:eastAsia="仿宋"/>
          <w:sz w:val="28"/>
        </w:rPr>
        <w:t>；</w:t>
      </w:r>
    </w:p>
    <w:p>
      <w:pPr>
        <w:pStyle w:val="13"/>
        <w:numPr>
          <w:ilvl w:val="0"/>
          <w:numId w:val="1"/>
        </w:numPr>
        <w:tabs>
          <w:tab w:val="left" w:pos="1480"/>
          <w:tab w:val="left" w:pos="1481"/>
        </w:tabs>
        <w:spacing w:line="360" w:lineRule="auto"/>
        <w:ind w:right="356" w:firstLine="636"/>
        <w:rPr>
          <w:rFonts w:ascii="仿宋" w:hAnsi="仿宋" w:eastAsia="仿宋"/>
          <w:sz w:val="28"/>
        </w:rPr>
      </w:pPr>
      <w:r>
        <w:rPr>
          <w:rFonts w:hint="eastAsia" w:ascii="仿宋" w:hAnsi="仿宋" w:eastAsia="仿宋"/>
          <w:spacing w:val="-1"/>
          <w:sz w:val="28"/>
          <w:lang w:val="en-US"/>
        </w:rPr>
        <w:t>作品</w:t>
      </w:r>
      <w:r>
        <w:rPr>
          <w:rFonts w:ascii="仿宋" w:hAnsi="仿宋" w:eastAsia="仿宋"/>
          <w:spacing w:val="-1"/>
          <w:sz w:val="28"/>
        </w:rPr>
        <w:t>设计理念</w:t>
      </w:r>
      <w:r>
        <w:rPr>
          <w:rFonts w:ascii="仿宋" w:hAnsi="仿宋" w:eastAsia="仿宋"/>
          <w:spacing w:val="-3"/>
          <w:sz w:val="28"/>
        </w:rPr>
        <w:t>；</w:t>
      </w:r>
    </w:p>
    <w:p>
      <w:pPr>
        <w:pStyle w:val="13"/>
        <w:numPr>
          <w:ilvl w:val="0"/>
          <w:numId w:val="1"/>
        </w:numPr>
        <w:tabs>
          <w:tab w:val="left" w:pos="1481"/>
        </w:tabs>
        <w:spacing w:line="360" w:lineRule="auto"/>
        <w:ind w:right="284" w:firstLine="636"/>
        <w:jc w:val="both"/>
        <w:rPr>
          <w:rFonts w:ascii="仿宋" w:hAnsi="仿宋" w:eastAsia="仿宋"/>
          <w:sz w:val="28"/>
        </w:rPr>
      </w:pPr>
      <w:r>
        <w:rPr>
          <w:rFonts w:hint="eastAsia" w:ascii="仿宋" w:hAnsi="仿宋" w:eastAsia="仿宋"/>
          <w:sz w:val="28"/>
          <w:lang w:val="en-US"/>
        </w:rPr>
        <w:t>作品演示</w:t>
      </w:r>
      <w:r>
        <w:rPr>
          <w:rFonts w:hint="eastAsia" w:ascii="仿宋" w:hAnsi="仿宋" w:eastAsia="仿宋"/>
          <w:sz w:val="28"/>
        </w:rPr>
        <w:t>。</w:t>
      </w:r>
    </w:p>
    <w:p>
      <w:pPr>
        <w:pStyle w:val="3"/>
        <w:numPr>
          <w:ilvl w:val="0"/>
          <w:numId w:val="2"/>
        </w:numPr>
        <w:rPr>
          <w:rFonts w:ascii="黑体" w:hAnsi="黑体" w:eastAsia="黑体"/>
          <w:lang w:val="en-US"/>
        </w:rPr>
      </w:pPr>
      <w:r>
        <w:rPr>
          <w:rFonts w:hint="eastAsia" w:ascii="黑体" w:hAnsi="黑体" w:eastAsia="黑体"/>
          <w:lang w:val="en-US"/>
        </w:rPr>
        <w:t>报名及分组</w:t>
      </w:r>
    </w:p>
    <w:p>
      <w:pPr>
        <w:pStyle w:val="4"/>
        <w:spacing w:before="34" w:line="360" w:lineRule="auto"/>
        <w:ind w:left="220" w:right="198" w:firstLine="561"/>
        <w:rPr>
          <w:rFonts w:ascii="仿宋" w:hAnsi="仿宋" w:eastAsia="仿宋"/>
        </w:rPr>
      </w:pPr>
      <w:r>
        <w:rPr>
          <w:rFonts w:ascii="仿宋" w:hAnsi="仿宋" w:eastAsia="仿宋"/>
        </w:rPr>
        <w:t>比赛分为地区赛和全国总决赛。各参赛队首先报名参加地区赛，在地区赛中</w:t>
      </w:r>
      <w:r>
        <w:rPr>
          <w:rFonts w:hint="eastAsia" w:ascii="仿宋" w:hAnsi="仿宋" w:eastAsia="仿宋"/>
          <w:lang w:val="en-US"/>
        </w:rPr>
        <w:t>脱颖而出</w:t>
      </w:r>
      <w:r>
        <w:rPr>
          <w:rFonts w:ascii="仿宋" w:hAnsi="仿宋" w:eastAsia="仿宋"/>
        </w:rPr>
        <w:t>的队伍取得参加全国总决赛的资格。</w:t>
      </w:r>
    </w:p>
    <w:p>
      <w:pPr>
        <w:pStyle w:val="4"/>
        <w:spacing w:before="106" w:line="360" w:lineRule="auto"/>
        <w:ind w:left="640"/>
        <w:rPr>
          <w:rFonts w:ascii="仿宋" w:hAnsi="仿宋" w:eastAsia="仿宋"/>
        </w:rPr>
      </w:pPr>
      <w:r>
        <w:rPr>
          <w:rFonts w:ascii="仿宋" w:hAnsi="仿宋" w:eastAsia="仿宋"/>
        </w:rPr>
        <w:t>（一）报名需具备以下条件：</w:t>
      </w:r>
    </w:p>
    <w:p>
      <w:pPr>
        <w:pStyle w:val="13"/>
        <w:numPr>
          <w:ilvl w:val="0"/>
          <w:numId w:val="3"/>
        </w:numPr>
        <w:tabs>
          <w:tab w:val="left" w:pos="1480"/>
          <w:tab w:val="left" w:pos="1481"/>
        </w:tabs>
        <w:spacing w:before="34" w:line="360" w:lineRule="auto"/>
        <w:ind w:hanging="619"/>
        <w:rPr>
          <w:rFonts w:ascii="仿宋" w:hAnsi="仿宋" w:eastAsia="仿宋"/>
          <w:sz w:val="28"/>
        </w:rPr>
      </w:pPr>
      <w:r>
        <w:rPr>
          <w:rFonts w:ascii="仿宋" w:hAnsi="仿宋" w:eastAsia="仿宋"/>
          <w:spacing w:val="-3"/>
          <w:sz w:val="28"/>
        </w:rPr>
        <w:t xml:space="preserve">每支参赛队伍为 </w:t>
      </w:r>
      <w:r>
        <w:rPr>
          <w:rFonts w:hint="eastAsia" w:ascii="仿宋" w:hAnsi="仿宋" w:eastAsia="仿宋"/>
          <w:spacing w:val="-3"/>
          <w:sz w:val="28"/>
          <w:lang w:val="en-US" w:eastAsia="zh-CN"/>
        </w:rPr>
        <w:t>2-3</w:t>
      </w:r>
      <w:r>
        <w:rPr>
          <w:rFonts w:ascii="仿宋" w:hAnsi="仿宋" w:eastAsia="仿宋"/>
          <w:spacing w:val="-5"/>
          <w:sz w:val="28"/>
        </w:rPr>
        <w:t xml:space="preserve"> 人；</w:t>
      </w:r>
    </w:p>
    <w:p>
      <w:pPr>
        <w:pStyle w:val="13"/>
        <w:numPr>
          <w:ilvl w:val="0"/>
          <w:numId w:val="3"/>
        </w:numPr>
        <w:tabs>
          <w:tab w:val="left" w:pos="1480"/>
          <w:tab w:val="left" w:pos="1481"/>
        </w:tabs>
        <w:spacing w:before="33" w:line="360" w:lineRule="auto"/>
        <w:ind w:hanging="619"/>
        <w:rPr>
          <w:rFonts w:ascii="仿宋" w:hAnsi="仿宋" w:eastAsia="仿宋"/>
          <w:sz w:val="28"/>
        </w:rPr>
      </w:pPr>
      <w:r>
        <w:rPr>
          <w:rFonts w:ascii="仿宋" w:hAnsi="仿宋" w:eastAsia="仿宋"/>
          <w:spacing w:val="-3"/>
          <w:sz w:val="28"/>
        </w:rPr>
        <w:t xml:space="preserve">参赛选手熟悉 </w:t>
      </w:r>
      <w:r>
        <w:rPr>
          <w:rFonts w:hint="eastAsia" w:ascii="仿宋" w:hAnsi="仿宋" w:eastAsia="仿宋"/>
          <w:sz w:val="28"/>
          <w:lang w:val="en-US"/>
        </w:rPr>
        <w:t>Micro:bit</w:t>
      </w:r>
      <w:r>
        <w:rPr>
          <w:rFonts w:ascii="仿宋" w:hAnsi="仿宋" w:eastAsia="仿宋"/>
          <w:spacing w:val="-4"/>
          <w:sz w:val="28"/>
        </w:rPr>
        <w:t>开源硬件</w:t>
      </w:r>
      <w:r>
        <w:rPr>
          <w:rFonts w:hint="eastAsia" w:ascii="仿宋" w:hAnsi="仿宋" w:eastAsia="仿宋"/>
          <w:spacing w:val="-4"/>
          <w:sz w:val="28"/>
          <w:lang w:val="en-US"/>
        </w:rPr>
        <w:t>及其配套的扩展板、传感器等</w:t>
      </w:r>
      <w:r>
        <w:rPr>
          <w:rFonts w:ascii="仿宋" w:hAnsi="仿宋" w:eastAsia="仿宋"/>
          <w:spacing w:val="-4"/>
          <w:sz w:val="28"/>
        </w:rPr>
        <w:t>；</w:t>
      </w:r>
    </w:p>
    <w:p>
      <w:pPr>
        <w:pStyle w:val="13"/>
        <w:numPr>
          <w:ilvl w:val="0"/>
          <w:numId w:val="3"/>
        </w:numPr>
        <w:tabs>
          <w:tab w:val="left" w:pos="1480"/>
          <w:tab w:val="left" w:pos="1481"/>
        </w:tabs>
        <w:spacing w:before="36" w:line="360" w:lineRule="auto"/>
        <w:ind w:hanging="619"/>
        <w:rPr>
          <w:rFonts w:ascii="仿宋" w:hAnsi="仿宋" w:eastAsia="仿宋"/>
          <w:sz w:val="28"/>
        </w:rPr>
      </w:pPr>
      <w:r>
        <w:rPr>
          <w:rFonts w:ascii="仿宋" w:hAnsi="仿宋" w:eastAsia="仿宋"/>
          <w:spacing w:val="-3"/>
          <w:sz w:val="28"/>
        </w:rPr>
        <w:t>参赛选手了解机器人基本原理及常识</w:t>
      </w:r>
      <w:r>
        <w:rPr>
          <w:rFonts w:hint="eastAsia" w:ascii="仿宋" w:hAnsi="仿宋" w:eastAsia="仿宋"/>
          <w:spacing w:val="-3"/>
          <w:sz w:val="28"/>
        </w:rPr>
        <w:t xml:space="preserve">； </w:t>
      </w:r>
    </w:p>
    <w:p>
      <w:pPr>
        <w:pStyle w:val="13"/>
        <w:numPr>
          <w:ilvl w:val="0"/>
          <w:numId w:val="3"/>
        </w:numPr>
        <w:tabs>
          <w:tab w:val="left" w:pos="1480"/>
          <w:tab w:val="left" w:pos="1481"/>
        </w:tabs>
        <w:spacing w:before="36" w:line="360" w:lineRule="auto"/>
        <w:ind w:hanging="619"/>
        <w:rPr>
          <w:rFonts w:ascii="仿宋" w:hAnsi="仿宋" w:eastAsia="仿宋"/>
          <w:sz w:val="28"/>
        </w:rPr>
      </w:pPr>
      <w:r>
        <w:rPr>
          <w:rFonts w:ascii="仿宋" w:hAnsi="仿宋" w:eastAsia="仿宋"/>
          <w:spacing w:val="-3"/>
          <w:sz w:val="28"/>
        </w:rPr>
        <w:t>参赛选手</w:t>
      </w:r>
      <w:r>
        <w:rPr>
          <w:rFonts w:hint="eastAsia" w:ascii="仿宋" w:hAnsi="仿宋" w:eastAsia="仿宋"/>
          <w:spacing w:val="-3"/>
          <w:sz w:val="28"/>
          <w:lang w:val="en-US"/>
        </w:rPr>
        <w:t>需要自己携带电脑现场编写或调试程序</w:t>
      </w:r>
      <w:r>
        <w:rPr>
          <w:rFonts w:hint="eastAsia" w:ascii="仿宋" w:hAnsi="仿宋" w:eastAsia="仿宋"/>
          <w:spacing w:val="-3"/>
          <w:sz w:val="28"/>
          <w:lang w:val="en-US" w:eastAsia="zh-CN"/>
        </w:rPr>
        <w:t>；</w:t>
      </w:r>
    </w:p>
    <w:p>
      <w:pPr>
        <w:pStyle w:val="4"/>
        <w:spacing w:before="33" w:line="360" w:lineRule="auto"/>
        <w:ind w:left="640"/>
        <w:rPr>
          <w:rFonts w:ascii="仿宋" w:hAnsi="仿宋" w:eastAsia="仿宋"/>
        </w:rPr>
      </w:pPr>
      <w:r>
        <w:rPr>
          <w:rFonts w:ascii="仿宋" w:hAnsi="仿宋" w:eastAsia="仿宋"/>
        </w:rPr>
        <w:t>（二）比赛分组</w:t>
      </w:r>
    </w:p>
    <w:p>
      <w:pPr>
        <w:pStyle w:val="13"/>
        <w:numPr>
          <w:ilvl w:val="0"/>
          <w:numId w:val="4"/>
        </w:numPr>
        <w:tabs>
          <w:tab w:val="left" w:pos="1061"/>
        </w:tabs>
        <w:spacing w:before="35" w:line="360" w:lineRule="auto"/>
        <w:ind w:right="255" w:firstLine="415"/>
        <w:jc w:val="both"/>
        <w:rPr>
          <w:rFonts w:ascii="仿宋" w:hAnsi="仿宋" w:eastAsia="仿宋"/>
          <w:spacing w:val="-6"/>
          <w:sz w:val="28"/>
        </w:rPr>
      </w:pPr>
      <w:r>
        <w:rPr>
          <w:rFonts w:ascii="仿宋" w:hAnsi="仿宋" w:eastAsia="仿宋"/>
          <w:spacing w:val="-6"/>
          <w:sz w:val="28"/>
        </w:rPr>
        <w:t>参赛队伍按年龄段分为小学组、初中组。参赛队伍的参</w:t>
      </w:r>
      <w:r>
        <w:rPr>
          <w:rFonts w:ascii="仿宋" w:hAnsi="仿宋" w:eastAsia="仿宋"/>
          <w:spacing w:val="-8"/>
          <w:sz w:val="28"/>
        </w:rPr>
        <w:t>赛组别</w:t>
      </w:r>
      <w:r>
        <w:rPr>
          <w:rFonts w:hint="eastAsia" w:ascii="仿宋" w:hAnsi="仿宋" w:eastAsia="仿宋"/>
          <w:spacing w:val="-8"/>
          <w:sz w:val="28"/>
          <w:lang w:val="en-US"/>
        </w:rPr>
        <w:t>需要</w:t>
      </w:r>
      <w:r>
        <w:rPr>
          <w:rFonts w:hint="eastAsia" w:ascii="仿宋" w:hAnsi="仿宋" w:eastAsia="仿宋"/>
          <w:spacing w:val="-6"/>
          <w:sz w:val="28"/>
          <w:lang w:val="en-US"/>
        </w:rPr>
        <w:t>在报名时确定，并</w:t>
      </w:r>
      <w:r>
        <w:rPr>
          <w:rFonts w:hint="eastAsia" w:ascii="仿宋" w:hAnsi="仿宋" w:eastAsia="仿宋"/>
          <w:spacing w:val="-6"/>
          <w:sz w:val="28"/>
          <w:lang w:val="en-US" w:eastAsia="zh-CN"/>
        </w:rPr>
        <w:t>按照</w:t>
      </w:r>
      <w:r>
        <w:rPr>
          <w:rFonts w:hint="eastAsia" w:ascii="仿宋" w:hAnsi="仿宋" w:eastAsia="仿宋"/>
          <w:spacing w:val="-6"/>
          <w:sz w:val="28"/>
          <w:lang w:val="en-US"/>
        </w:rPr>
        <w:t>真实年龄申报，</w:t>
      </w:r>
      <w:r>
        <w:rPr>
          <w:rFonts w:hint="eastAsia" w:ascii="仿宋" w:hAnsi="仿宋" w:eastAsia="仿宋"/>
          <w:spacing w:val="-6"/>
          <w:sz w:val="28"/>
          <w:lang w:val="en-US" w:eastAsia="zh-CN"/>
        </w:rPr>
        <w:t>参赛队伍组别由年龄最大的参赛队员确定，</w:t>
      </w:r>
      <w:r>
        <w:rPr>
          <w:rFonts w:ascii="仿宋" w:hAnsi="仿宋" w:eastAsia="仿宋"/>
          <w:spacing w:val="-6"/>
          <w:sz w:val="28"/>
        </w:rPr>
        <w:t>每个参赛队伍的队员</w:t>
      </w:r>
      <w:r>
        <w:rPr>
          <w:rFonts w:hint="eastAsia" w:ascii="仿宋" w:hAnsi="仿宋" w:eastAsia="仿宋"/>
          <w:spacing w:val="-6"/>
          <w:sz w:val="28"/>
          <w:lang w:val="en-US"/>
        </w:rPr>
        <w:t>为</w:t>
      </w:r>
      <w:r>
        <w:rPr>
          <w:rFonts w:hint="eastAsia" w:ascii="仿宋" w:hAnsi="仿宋" w:eastAsia="仿宋"/>
          <w:spacing w:val="-6"/>
          <w:sz w:val="28"/>
          <w:lang w:val="en-US" w:eastAsia="zh-CN"/>
        </w:rPr>
        <w:t>2-3</w:t>
      </w:r>
      <w:r>
        <w:rPr>
          <w:rFonts w:ascii="仿宋" w:hAnsi="仿宋" w:eastAsia="仿宋"/>
          <w:spacing w:val="-6"/>
          <w:sz w:val="28"/>
        </w:rPr>
        <w:t xml:space="preserve"> 人。</w:t>
      </w:r>
    </w:p>
    <w:p>
      <w:pPr>
        <w:pStyle w:val="13"/>
        <w:numPr>
          <w:ilvl w:val="0"/>
          <w:numId w:val="4"/>
        </w:numPr>
        <w:tabs>
          <w:tab w:val="left" w:pos="1061"/>
        </w:tabs>
        <w:spacing w:before="35" w:line="360" w:lineRule="auto"/>
        <w:ind w:right="255" w:firstLine="415"/>
        <w:jc w:val="both"/>
        <w:rPr>
          <w:rFonts w:ascii="仿宋" w:hAnsi="仿宋" w:eastAsia="仿宋"/>
          <w:spacing w:val="-14"/>
          <w:sz w:val="28"/>
          <w:lang w:val="en-US"/>
        </w:rPr>
      </w:pPr>
      <w:r>
        <w:rPr>
          <w:rFonts w:ascii="仿宋" w:hAnsi="仿宋" w:eastAsia="仿宋"/>
          <w:spacing w:val="-6"/>
          <w:sz w:val="28"/>
        </w:rPr>
        <w:t>比赛过程中，</w:t>
      </w:r>
      <w:r>
        <w:rPr>
          <w:rFonts w:hint="eastAsia" w:ascii="仿宋" w:hAnsi="仿宋" w:eastAsia="仿宋"/>
          <w:spacing w:val="-6"/>
          <w:sz w:val="28"/>
          <w:lang w:val="en-US"/>
        </w:rPr>
        <w:t>每队仅有一次展示作品的机会。</w:t>
      </w:r>
    </w:p>
    <w:p>
      <w:pPr>
        <w:pStyle w:val="3"/>
        <w:numPr>
          <w:ilvl w:val="0"/>
          <w:numId w:val="2"/>
        </w:numPr>
        <w:rPr>
          <w:rFonts w:ascii="黑体" w:hAnsi="黑体" w:eastAsia="黑体"/>
          <w:lang w:val="en-US"/>
        </w:rPr>
      </w:pPr>
      <w:r>
        <w:rPr>
          <w:rFonts w:hint="eastAsia" w:ascii="黑体" w:hAnsi="黑体" w:eastAsia="黑体"/>
          <w:lang w:val="en-US"/>
        </w:rPr>
        <w:t>比赛道具</w:t>
      </w:r>
    </w:p>
    <w:p>
      <w:pPr>
        <w:pStyle w:val="4"/>
        <w:numPr>
          <w:ilvl w:val="0"/>
          <w:numId w:val="0"/>
        </w:numPr>
        <w:spacing w:before="1" w:line="360" w:lineRule="auto"/>
        <w:ind w:firstLine="720" w:firstLineChars="0"/>
        <w:rPr>
          <w:rFonts w:ascii="仿宋" w:hAnsi="仿宋" w:eastAsia="仿宋"/>
          <w:lang w:val="en-US"/>
        </w:rPr>
      </w:pPr>
      <w:r>
        <w:rPr>
          <w:rFonts w:hint="eastAsia" w:ascii="仿宋" w:hAnsi="仿宋" w:eastAsia="仿宋"/>
          <w:lang w:eastAsia="zh-CN"/>
        </w:rPr>
        <w:t>（</w:t>
      </w:r>
      <w:r>
        <w:rPr>
          <w:rFonts w:hint="eastAsia" w:ascii="仿宋" w:hAnsi="仿宋" w:eastAsia="仿宋"/>
          <w:lang w:val="en-US" w:eastAsia="zh-CN"/>
        </w:rPr>
        <w:t>一</w:t>
      </w:r>
      <w:r>
        <w:rPr>
          <w:rFonts w:hint="eastAsia" w:ascii="仿宋" w:hAnsi="仿宋" w:eastAsia="仿宋"/>
          <w:lang w:eastAsia="zh-CN"/>
        </w:rPr>
        <w:t>）</w:t>
      </w:r>
      <w:r>
        <w:rPr>
          <w:rFonts w:ascii="仿宋" w:hAnsi="仿宋" w:eastAsia="仿宋"/>
        </w:rPr>
        <w:t>比赛主要</w:t>
      </w:r>
      <w:r>
        <w:rPr>
          <w:rFonts w:hint="eastAsia" w:ascii="仿宋" w:hAnsi="仿宋" w:eastAsia="仿宋"/>
          <w:lang w:val="en-US"/>
        </w:rPr>
        <w:t>器材</w:t>
      </w:r>
    </w:p>
    <w:p>
      <w:pPr>
        <w:pStyle w:val="4"/>
        <w:spacing w:before="34" w:line="360" w:lineRule="auto"/>
        <w:ind w:left="220" w:right="198" w:firstLine="561"/>
        <w:rPr>
          <w:rFonts w:ascii="仿宋" w:hAnsi="仿宋" w:eastAsia="仿宋"/>
        </w:rPr>
      </w:pPr>
      <w:r>
        <w:rPr>
          <w:rFonts w:hint="eastAsia" w:ascii="仿宋" w:hAnsi="仿宋" w:eastAsia="仿宋"/>
          <w:lang w:val="en-US"/>
        </w:rPr>
        <w:t xml:space="preserve">Micro:bit主控板：Micro:bit </w:t>
      </w:r>
      <w:r>
        <w:rPr>
          <w:rFonts w:hint="eastAsia" w:ascii="仿宋" w:hAnsi="仿宋" w:eastAsia="仿宋"/>
        </w:rPr>
        <w:t>是英国广播公司</w:t>
      </w:r>
      <w:r>
        <w:rPr>
          <w:rFonts w:hint="eastAsia" w:ascii="仿宋" w:hAnsi="仿宋" w:eastAsia="仿宋"/>
          <w:lang w:val="en-US"/>
        </w:rPr>
        <w:t>（BBC）</w:t>
      </w:r>
      <w:r>
        <w:rPr>
          <w:rFonts w:hint="eastAsia" w:ascii="仿宋" w:hAnsi="仿宋" w:eastAsia="仿宋"/>
        </w:rPr>
        <w:t>联合很多企业推出的一个基于</w:t>
      </w:r>
      <w:r>
        <w:rPr>
          <w:rFonts w:hint="eastAsia" w:ascii="仿宋" w:hAnsi="仿宋" w:eastAsia="仿宋"/>
          <w:lang w:val="en-US"/>
        </w:rPr>
        <w:t>ARM Cortex-M0</w:t>
      </w:r>
      <w:r>
        <w:rPr>
          <w:rFonts w:hint="eastAsia" w:ascii="仿宋" w:hAnsi="仿宋" w:eastAsia="仿宋"/>
        </w:rPr>
        <w:t>芯片的微型可编程计算机。</w:t>
      </w:r>
      <w:r>
        <w:rPr>
          <w:rFonts w:hint="eastAsia" w:ascii="仿宋" w:hAnsi="仿宋" w:eastAsia="仿宋"/>
          <w:lang w:val="en-US"/>
        </w:rPr>
        <w:t>它拥有</w:t>
      </w:r>
      <w:r>
        <w:rPr>
          <w:rFonts w:hint="eastAsia" w:ascii="仿宋" w:hAnsi="仿宋" w:eastAsia="仿宋"/>
        </w:rPr>
        <w:t>25颗独立可编程的LED、2个可编程按钮、连接引脚、光线传感器、温度传感器、运动传感器（加速度和指南针）、无线通讯，通过无线电和蓝牙。</w:t>
      </w:r>
    </w:p>
    <w:p>
      <w:pPr>
        <w:jc w:val="center"/>
        <w:rPr>
          <w:color w:val="333333"/>
          <w:sz w:val="21"/>
          <w:szCs w:val="21"/>
          <w:shd w:val="clear" w:color="auto" w:fill="FFFFFF"/>
        </w:rPr>
      </w:pPr>
      <w:r>
        <w:rPr>
          <w:rFonts w:hint="eastAsia"/>
          <w:color w:val="333333"/>
          <w:sz w:val="21"/>
          <w:szCs w:val="21"/>
          <w:shd w:val="clear" w:color="auto" w:fill="FFFFFF"/>
          <w:lang w:val="en-US" w:bidi="ar-SA"/>
        </w:rPr>
        <w:drawing>
          <wp:inline distT="0" distB="0" distL="114300" distR="114300">
            <wp:extent cx="1808480" cy="1527175"/>
            <wp:effectExtent l="0" t="0" r="1270" b="15875"/>
            <wp:docPr id="22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 descr="IMG_256"/>
                    <pic:cNvPicPr>
                      <a:picLocks noChangeAspect="1"/>
                    </pic:cNvPicPr>
                  </pic:nvPicPr>
                  <pic:blipFill>
                    <a:blip r:embed="rId6"/>
                    <a:stretch>
                      <a:fillRect/>
                    </a:stretch>
                  </pic:blipFill>
                  <pic:spPr>
                    <a:xfrm>
                      <a:off x="0" y="0"/>
                      <a:ext cx="1808480" cy="1527175"/>
                    </a:xfrm>
                    <a:prstGeom prst="rect">
                      <a:avLst/>
                    </a:prstGeom>
                    <a:noFill/>
                    <a:ln w="9525">
                      <a:noFill/>
                    </a:ln>
                  </pic:spPr>
                </pic:pic>
              </a:graphicData>
            </a:graphic>
          </wp:inline>
        </w:drawing>
      </w:r>
      <w:r>
        <w:rPr>
          <w:rFonts w:hint="eastAsia"/>
          <w:lang w:val="en-US" w:bidi="ar-SA"/>
        </w:rPr>
        <w:drawing>
          <wp:inline distT="0" distB="0" distL="114300" distR="114300">
            <wp:extent cx="2495550" cy="1717040"/>
            <wp:effectExtent l="0" t="0" r="0" b="0"/>
            <wp:docPr id="230" name="图片 230" descr="92fa728c26e1ea66b9c017b7e3c13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descr="92fa728c26e1ea66b9c017b7e3c13f5"/>
                    <pic:cNvPicPr>
                      <a:picLocks noChangeAspect="1"/>
                    </pic:cNvPicPr>
                  </pic:nvPicPr>
                  <pic:blipFill>
                    <a:blip r:embed="rId7"/>
                    <a:stretch>
                      <a:fillRect/>
                    </a:stretch>
                  </pic:blipFill>
                  <pic:spPr>
                    <a:xfrm>
                      <a:off x="0" y="0"/>
                      <a:ext cx="2495550" cy="1717040"/>
                    </a:xfrm>
                    <a:prstGeom prst="rect">
                      <a:avLst/>
                    </a:prstGeom>
                  </pic:spPr>
                </pic:pic>
              </a:graphicData>
            </a:graphic>
          </wp:inline>
        </w:drawing>
      </w:r>
    </w:p>
    <w:p>
      <w:pPr>
        <w:jc w:val="center"/>
        <w:rPr>
          <w:rFonts w:hint="eastAsia"/>
          <w:lang w:val="en-US" w:bidi="ar-SA"/>
        </w:rPr>
      </w:pPr>
      <w:r>
        <w:rPr>
          <w:rFonts w:hint="eastAsia"/>
          <w:color w:val="333333"/>
          <w:sz w:val="21"/>
          <w:szCs w:val="21"/>
          <w:shd w:val="clear" w:color="auto" w:fill="FFFFFF"/>
          <w:lang w:val="en-US" w:bidi="ar-SA"/>
        </w:rPr>
        <w:drawing>
          <wp:inline distT="0" distB="0" distL="114300" distR="114300">
            <wp:extent cx="1805305" cy="1525270"/>
            <wp:effectExtent l="0" t="0" r="4445" b="17780"/>
            <wp:docPr id="219"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 descr="IMG_257"/>
                    <pic:cNvPicPr>
                      <a:picLocks noChangeAspect="1"/>
                    </pic:cNvPicPr>
                  </pic:nvPicPr>
                  <pic:blipFill>
                    <a:blip r:embed="rId8"/>
                    <a:stretch>
                      <a:fillRect/>
                    </a:stretch>
                  </pic:blipFill>
                  <pic:spPr>
                    <a:xfrm>
                      <a:off x="0" y="0"/>
                      <a:ext cx="1805305" cy="1525270"/>
                    </a:xfrm>
                    <a:prstGeom prst="rect">
                      <a:avLst/>
                    </a:prstGeom>
                    <a:noFill/>
                    <a:ln w="9525">
                      <a:noFill/>
                    </a:ln>
                  </pic:spPr>
                </pic:pic>
              </a:graphicData>
            </a:graphic>
          </wp:inline>
        </w:drawing>
      </w:r>
      <w:r>
        <w:rPr>
          <w:rFonts w:hint="eastAsia"/>
          <w:lang w:val="en-US" w:bidi="ar-SA"/>
        </w:rPr>
        <w:drawing>
          <wp:inline distT="0" distB="0" distL="114300" distR="114300">
            <wp:extent cx="2361565" cy="1585595"/>
            <wp:effectExtent l="0" t="0" r="635" b="14605"/>
            <wp:docPr id="231" name="图片 231" descr="36697c91bed8d311cf48a9cb7c430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descr="36697c91bed8d311cf48a9cb7c430ad"/>
                    <pic:cNvPicPr>
                      <a:picLocks noChangeAspect="1"/>
                    </pic:cNvPicPr>
                  </pic:nvPicPr>
                  <pic:blipFill>
                    <a:blip r:embed="rId9"/>
                    <a:stretch>
                      <a:fillRect/>
                    </a:stretch>
                  </pic:blipFill>
                  <pic:spPr>
                    <a:xfrm>
                      <a:off x="0" y="0"/>
                      <a:ext cx="2361565" cy="1585595"/>
                    </a:xfrm>
                    <a:prstGeom prst="rect">
                      <a:avLst/>
                    </a:prstGeom>
                  </pic:spPr>
                </pic:pic>
              </a:graphicData>
            </a:graphic>
          </wp:inline>
        </w:drawing>
      </w:r>
    </w:p>
    <w:p>
      <w:pPr>
        <w:jc w:val="center"/>
        <w:rPr>
          <w:rFonts w:hint="eastAsia"/>
          <w:lang w:val="en-US" w:bidi="ar-SA"/>
        </w:rPr>
      </w:pPr>
    </w:p>
    <w:p>
      <w:pPr>
        <w:pStyle w:val="4"/>
        <w:numPr>
          <w:ilvl w:val="0"/>
          <w:numId w:val="0"/>
        </w:numPr>
        <w:spacing w:before="1" w:line="360" w:lineRule="auto"/>
        <w:ind w:firstLine="720" w:firstLineChars="0"/>
        <w:rPr>
          <w:rFonts w:ascii="仿宋" w:hAnsi="仿宋" w:eastAsia="仿宋"/>
          <w:lang w:val="en-US"/>
        </w:rPr>
      </w:pPr>
      <w:r>
        <w:rPr>
          <w:rFonts w:hint="eastAsia" w:ascii="仿宋" w:hAnsi="仿宋" w:eastAsia="仿宋"/>
          <w:lang w:val="en-US" w:eastAsia="zh-CN"/>
        </w:rPr>
        <w:t>（二）</w:t>
      </w:r>
      <w:r>
        <w:rPr>
          <w:rFonts w:hint="eastAsia" w:ascii="仿宋" w:hAnsi="仿宋" w:eastAsia="仿宋"/>
          <w:lang w:val="en-US"/>
        </w:rPr>
        <w:t>辅助材料清单</w:t>
      </w:r>
    </w:p>
    <w:p>
      <w:pPr>
        <w:pStyle w:val="4"/>
        <w:spacing w:before="1" w:line="360" w:lineRule="auto"/>
        <w:jc w:val="center"/>
        <w:rPr>
          <w:rFonts w:ascii="仿宋" w:hAnsi="仿宋" w:eastAsia="仿宋"/>
          <w:lang w:val="en-US"/>
        </w:rPr>
      </w:pPr>
      <w:r>
        <w:rPr>
          <w:rFonts w:hint="eastAsia" w:ascii="仿宋" w:hAnsi="仿宋" w:eastAsia="仿宋"/>
          <w:lang w:val="en-US"/>
        </w:rPr>
        <w:t>辅助材料清单</w:t>
      </w:r>
    </w:p>
    <w:tbl>
      <w:tblPr>
        <w:tblStyle w:val="9"/>
        <w:tblW w:w="9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830"/>
        <w:gridCol w:w="6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序号</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器材</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参考规格(基于A</w:t>
            </w:r>
            <w:r>
              <w:rPr>
                <w:rFonts w:ascii="仿宋" w:hAnsi="仿宋" w:eastAsia="仿宋"/>
                <w:color w:val="000000"/>
                <w:sz w:val="28"/>
                <w:szCs w:val="28"/>
                <w:lang w:val="en-US" w:bidi="ar"/>
              </w:rPr>
              <w:t>rmkids样本，</w:t>
            </w:r>
            <w:r>
              <w:rPr>
                <w:rFonts w:hint="eastAsia" w:ascii="仿宋" w:hAnsi="仿宋" w:eastAsia="仿宋"/>
                <w:color w:val="000000"/>
                <w:sz w:val="28"/>
                <w:szCs w:val="28"/>
                <w:lang w:val="en-US" w:bidi="ar"/>
              </w:rPr>
              <w:t>不做具体限制)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1</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microbit扩展板</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扩展microbit的IO口功能，需要至少引出7个外接接口，包括用于超声波等多IO口的传感器使用的接口，至少3个舵机接口（与传感器接口不重合），同时具有电源开关的功能，能够支持以下传感器任意多个同时使用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2</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超声波传感器</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工作温度：-10℃-50℃，工作电压3V-5V，尺寸：不大于50*50*40mm，检测距离不小于1-50cm，精度1cm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3</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土壤湿度传感器</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工作温度：-10℃-50℃，工作电压3V-5V，尺寸：不大于60*30*20mm，输出模拟值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4</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舵机</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工作温度：-10℃-50℃，工作电压4.8V-6V，尺寸：不大于45*25*45mm，扭矩：不小于1.2-1.4公斤/厘米(4.8V)[以具体模型为要求]，输出范围：0-180度，输入为PWM信号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5</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彩色灯带</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工作温度：-10℃-50℃，工作电压3V-5V，尺寸：不大于50*50*20mm，彩灯数量：多个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6</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白灯</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工作温度：-10℃-50℃，工作电压3V-5V，尺寸：不大于50*30*20mm，输入模拟值或数字值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7</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绿灯</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工作温度：-10℃-50℃，工作电压3V-5V，尺寸：不大于50*30*20mm，输入模拟值或数字值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8</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红灯</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工作温度：-10℃-50℃，工作电压3V-5V，尺寸：不大于50*30*20mm，输入模拟值或数字值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9</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水位传感器</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工作温度：-10℃-50℃，工作电压3V-5V，尺寸：不大于50*30*20mm，输出模拟值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10</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气压传感器</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工作温度：-10℃-50℃，工作电压3V-5V，尺寸：不大于50*30*20mm，输出气压数据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11</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OLED屏幕</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工作温度：-10℃-50℃，工作电压3V-5V，尺寸：不大于50*30*20mm，可以显示数字与字母、符号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12</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风扇</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工作温度：-10℃-50℃，工作电压3V-5V，尺寸：不大于60*50*30mm，输入模拟值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13</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蜂鸣器</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工作温度：-10℃-50℃，工作电压3V-5V，尺寸：不大于50*30*20mm，可用microbit的P0口控制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sz w:val="28"/>
                <w:szCs w:val="28"/>
                <w:lang w:val="en-US"/>
              </w:rPr>
            </w:pPr>
            <w:r>
              <w:rPr>
                <w:rFonts w:hint="eastAsia" w:ascii="仿宋" w:hAnsi="仿宋" w:eastAsia="仿宋"/>
                <w:color w:val="000000"/>
                <w:sz w:val="28"/>
                <w:szCs w:val="28"/>
                <w:lang w:val="en-US" w:bidi="ar"/>
              </w:rPr>
              <w:t>14</w:t>
            </w:r>
          </w:p>
        </w:tc>
        <w:tc>
          <w:tcPr>
            <w:tcW w:w="18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供电电源</w:t>
            </w:r>
          </w:p>
        </w:tc>
        <w:tc>
          <w:tcPr>
            <w:tcW w:w="6630" w:type="dxa"/>
            <w:vAlign w:val="center"/>
          </w:tcPr>
          <w:p>
            <w:pPr>
              <w:widowControl/>
              <w:spacing w:line="360" w:lineRule="auto"/>
              <w:jc w:val="left"/>
              <w:textAlignment w:val="center"/>
              <w:rPr>
                <w:rFonts w:ascii="仿宋" w:hAnsi="仿宋" w:eastAsia="仿宋"/>
                <w:sz w:val="28"/>
                <w:szCs w:val="28"/>
                <w:lang w:val="en-US"/>
              </w:rPr>
            </w:pPr>
            <w:r>
              <w:rPr>
                <w:rFonts w:hint="eastAsia" w:ascii="仿宋" w:hAnsi="仿宋" w:eastAsia="仿宋"/>
                <w:color w:val="000000"/>
                <w:sz w:val="28"/>
                <w:szCs w:val="28"/>
                <w:lang w:val="en-US" w:bidi="ar"/>
              </w:rPr>
              <w:t>工作温度：-10℃-50℃，尺寸：不大于120*120*40mm，输出电压3-6V，给整个电路供电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 w:type="dxa"/>
            <w:vAlign w:val="center"/>
          </w:tcPr>
          <w:p>
            <w:pPr>
              <w:widowControl/>
              <w:spacing w:line="360" w:lineRule="auto"/>
              <w:jc w:val="center"/>
              <w:textAlignment w:val="center"/>
              <w:rPr>
                <w:rFonts w:ascii="仿宋" w:hAnsi="仿宋" w:eastAsia="仿宋"/>
                <w:color w:val="000000"/>
                <w:sz w:val="28"/>
                <w:szCs w:val="28"/>
                <w:lang w:val="en-US" w:bidi="ar"/>
              </w:rPr>
            </w:pPr>
            <w:r>
              <w:rPr>
                <w:rFonts w:hint="eastAsia" w:ascii="仿宋" w:hAnsi="仿宋" w:eastAsia="仿宋"/>
                <w:color w:val="000000"/>
                <w:sz w:val="28"/>
                <w:szCs w:val="28"/>
                <w:lang w:val="en-US" w:bidi="ar"/>
              </w:rPr>
              <w:t>15</w:t>
            </w:r>
          </w:p>
        </w:tc>
        <w:tc>
          <w:tcPr>
            <w:tcW w:w="1830" w:type="dxa"/>
            <w:vAlign w:val="center"/>
          </w:tcPr>
          <w:p>
            <w:pPr>
              <w:widowControl/>
              <w:spacing w:line="360" w:lineRule="auto"/>
              <w:jc w:val="left"/>
              <w:textAlignment w:val="center"/>
              <w:rPr>
                <w:rFonts w:ascii="仿宋" w:hAnsi="仿宋" w:eastAsia="仿宋"/>
                <w:color w:val="000000"/>
                <w:sz w:val="28"/>
                <w:szCs w:val="28"/>
                <w:lang w:val="en-US" w:bidi="ar"/>
              </w:rPr>
            </w:pPr>
            <w:r>
              <w:rPr>
                <w:rFonts w:hint="eastAsia" w:ascii="仿宋" w:hAnsi="仿宋" w:eastAsia="仿宋"/>
                <w:color w:val="000000"/>
                <w:sz w:val="28"/>
                <w:szCs w:val="28"/>
                <w:lang w:val="en-US" w:bidi="ar"/>
              </w:rPr>
              <w:t>木工板/硬纸板/双面胶/彩纸/细竹棒/螺丝/螺母/螺丝刀等</w:t>
            </w:r>
          </w:p>
        </w:tc>
        <w:tc>
          <w:tcPr>
            <w:tcW w:w="6630" w:type="dxa"/>
            <w:vAlign w:val="center"/>
          </w:tcPr>
          <w:p>
            <w:pPr>
              <w:widowControl/>
              <w:spacing w:line="360" w:lineRule="auto"/>
              <w:jc w:val="left"/>
              <w:textAlignment w:val="center"/>
              <w:rPr>
                <w:rFonts w:ascii="仿宋" w:hAnsi="仿宋" w:eastAsia="仿宋"/>
                <w:color w:val="000000"/>
                <w:sz w:val="28"/>
                <w:szCs w:val="28"/>
                <w:lang w:val="en-US" w:bidi="ar"/>
              </w:rPr>
            </w:pPr>
            <w:r>
              <w:rPr>
                <w:rFonts w:hint="eastAsia" w:ascii="仿宋" w:hAnsi="仿宋" w:eastAsia="仿宋"/>
                <w:color w:val="000000"/>
                <w:sz w:val="28"/>
                <w:szCs w:val="28"/>
                <w:lang w:val="en-US" w:bidi="ar"/>
              </w:rPr>
              <w:t>用于制作智能太空站的材料、工具，类别不限，自主选择完成，比赛现场不提供</w:t>
            </w:r>
          </w:p>
        </w:tc>
      </w:tr>
    </w:tbl>
    <w:p>
      <w:pPr>
        <w:pStyle w:val="4"/>
        <w:spacing w:before="1" w:line="360" w:lineRule="auto"/>
        <w:ind w:firstLine="720"/>
        <w:rPr>
          <w:rFonts w:ascii="仿宋" w:hAnsi="仿宋" w:eastAsia="仿宋"/>
          <w:lang w:val="en-US"/>
        </w:rPr>
      </w:pPr>
    </w:p>
    <w:p>
      <w:pPr>
        <w:pStyle w:val="3"/>
        <w:numPr>
          <w:ilvl w:val="0"/>
          <w:numId w:val="2"/>
        </w:numPr>
        <w:spacing w:line="360" w:lineRule="auto"/>
        <w:rPr>
          <w:rFonts w:ascii="黑体" w:hAnsi="黑体" w:eastAsia="黑体"/>
          <w:lang w:val="en-US"/>
        </w:rPr>
      </w:pPr>
      <w:r>
        <w:rPr>
          <w:rFonts w:hint="eastAsia" w:ascii="黑体" w:hAnsi="黑体" w:eastAsia="黑体"/>
          <w:lang w:val="en-US"/>
        </w:rPr>
        <w:t>比赛得分说明</w:t>
      </w:r>
    </w:p>
    <w:p>
      <w:pPr>
        <w:pStyle w:val="4"/>
        <w:spacing w:before="165" w:line="360" w:lineRule="auto"/>
        <w:ind w:right="253" w:firstLine="720" w:firstLineChars="0"/>
        <w:jc w:val="both"/>
        <w:rPr>
          <w:rFonts w:hint="eastAsia" w:ascii="仿宋" w:hAnsi="仿宋" w:eastAsia="仿宋"/>
          <w:spacing w:val="-4"/>
          <w:lang w:val="en-US"/>
        </w:rPr>
      </w:pPr>
      <w:r>
        <w:rPr>
          <w:rFonts w:hint="eastAsia" w:ascii="仿宋" w:hAnsi="仿宋" w:eastAsia="仿宋"/>
        </w:rPr>
        <w:t>作品得分按照以下维度评比，小学组总分100分，初中组总分130分</w:t>
      </w:r>
      <w:r>
        <w:rPr>
          <w:rFonts w:hint="eastAsia" w:ascii="仿宋" w:hAnsi="仿宋" w:eastAsia="仿宋"/>
          <w:spacing w:val="-4"/>
          <w:lang w:val="en-US"/>
        </w:rPr>
        <w:t>。</w:t>
      </w:r>
    </w:p>
    <w:tbl>
      <w:tblPr>
        <w:tblStyle w:val="9"/>
        <w:tblW w:w="9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8"/>
        <w:gridCol w:w="990"/>
        <w:gridCol w:w="6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8" w:type="dxa"/>
            <w:vAlign w:val="center"/>
          </w:tcPr>
          <w:p>
            <w:pPr>
              <w:pStyle w:val="4"/>
              <w:spacing w:before="165" w:line="360" w:lineRule="auto"/>
              <w:ind w:right="253"/>
              <w:jc w:val="center"/>
              <w:rPr>
                <w:rFonts w:hint="eastAsia" w:ascii="仿宋" w:hAnsi="仿宋" w:eastAsia="仿宋"/>
                <w:spacing w:val="-4"/>
                <w:vertAlign w:val="baseline"/>
                <w:lang w:val="en-US"/>
              </w:rPr>
            </w:pPr>
            <w:r>
              <w:rPr>
                <w:rFonts w:hint="eastAsia" w:ascii="仿宋" w:hAnsi="仿宋" w:eastAsia="仿宋"/>
                <w:spacing w:val="-4"/>
                <w:lang w:val="en-US"/>
              </w:rPr>
              <w:t>现场讲解</w:t>
            </w:r>
          </w:p>
        </w:tc>
        <w:tc>
          <w:tcPr>
            <w:tcW w:w="990" w:type="dxa"/>
            <w:vAlign w:val="center"/>
          </w:tcPr>
          <w:p>
            <w:pPr>
              <w:pStyle w:val="4"/>
              <w:spacing w:before="165" w:line="360" w:lineRule="auto"/>
              <w:ind w:right="253"/>
              <w:jc w:val="center"/>
              <w:rPr>
                <w:rFonts w:hint="default" w:ascii="仿宋" w:hAnsi="仿宋" w:eastAsia="仿宋"/>
                <w:spacing w:val="-4"/>
                <w:vertAlign w:val="baseline"/>
                <w:lang w:val="en-US" w:eastAsia="zh-CN"/>
              </w:rPr>
            </w:pPr>
            <w:r>
              <w:rPr>
                <w:rFonts w:hint="eastAsia" w:ascii="仿宋" w:hAnsi="仿宋" w:eastAsia="仿宋"/>
                <w:spacing w:val="-4"/>
                <w:vertAlign w:val="baseline"/>
                <w:lang w:val="en-US" w:eastAsia="zh-CN"/>
              </w:rPr>
              <w:t>10</w:t>
            </w:r>
          </w:p>
        </w:tc>
        <w:tc>
          <w:tcPr>
            <w:tcW w:w="6158" w:type="dxa"/>
          </w:tcPr>
          <w:p>
            <w:pPr>
              <w:pStyle w:val="4"/>
              <w:spacing w:before="165" w:line="360" w:lineRule="auto"/>
              <w:ind w:right="253"/>
              <w:jc w:val="both"/>
              <w:rPr>
                <w:rFonts w:hint="eastAsia" w:ascii="仿宋" w:hAnsi="仿宋" w:eastAsia="仿宋"/>
                <w:spacing w:val="-4"/>
                <w:vertAlign w:val="baseline"/>
                <w:lang w:val="en-US"/>
              </w:rPr>
            </w:pPr>
            <w:r>
              <w:rPr>
                <w:rFonts w:hint="eastAsia" w:ascii="仿宋" w:hAnsi="仿宋" w:eastAsia="仿宋"/>
                <w:spacing w:val="-4"/>
                <w:lang w:val="en-US"/>
              </w:rPr>
              <w:t>文明用语，讲解流畅，思路清晰，侧重点明确分别</w:t>
            </w:r>
            <w:r>
              <w:rPr>
                <w:rFonts w:hint="eastAsia" w:ascii="仿宋" w:hAnsi="仿宋" w:eastAsia="仿宋"/>
                <w:spacing w:val="-4"/>
                <w:lang w:val="en-US" w:eastAsia="zh-CN"/>
              </w:rPr>
              <w:t>2</w:t>
            </w:r>
            <w:r>
              <w:rPr>
                <w:rFonts w:hint="eastAsia" w:ascii="仿宋" w:hAnsi="仿宋" w:eastAsia="仿宋"/>
                <w:spacing w:val="-4"/>
                <w:lang w:val="en-US"/>
              </w:rPr>
              <w:t>分，规定时间内讲解完成</w:t>
            </w:r>
            <w:r>
              <w:rPr>
                <w:rFonts w:hint="eastAsia" w:ascii="仿宋" w:hAnsi="仿宋" w:eastAsia="仿宋"/>
                <w:spacing w:val="-4"/>
                <w:lang w:val="en-US" w:eastAsia="zh-CN"/>
              </w:rPr>
              <w:t>2</w:t>
            </w:r>
            <w:r>
              <w:rPr>
                <w:rFonts w:hint="eastAsia" w:ascii="仿宋" w:hAnsi="仿宋" w:eastAsia="仿宋"/>
                <w:spacing w:val="-4"/>
                <w:lang w:val="en-US"/>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8" w:type="dxa"/>
            <w:vAlign w:val="center"/>
          </w:tcPr>
          <w:p>
            <w:pPr>
              <w:pStyle w:val="4"/>
              <w:spacing w:before="165" w:line="360" w:lineRule="auto"/>
              <w:ind w:right="253"/>
              <w:jc w:val="center"/>
              <w:rPr>
                <w:rFonts w:hint="eastAsia" w:ascii="仿宋" w:hAnsi="仿宋" w:eastAsia="仿宋"/>
                <w:spacing w:val="-4"/>
                <w:vertAlign w:val="baseline"/>
                <w:lang w:val="en-US"/>
              </w:rPr>
            </w:pPr>
            <w:r>
              <w:rPr>
                <w:rFonts w:hint="eastAsia" w:ascii="仿宋" w:hAnsi="仿宋" w:eastAsia="仿宋"/>
                <w:spacing w:val="-4"/>
                <w:lang w:val="en-US" w:eastAsia="zh-CN"/>
              </w:rPr>
              <w:t>作品</w:t>
            </w:r>
            <w:r>
              <w:rPr>
                <w:rFonts w:hint="eastAsia" w:ascii="仿宋" w:hAnsi="仿宋" w:eastAsia="仿宋"/>
                <w:spacing w:val="-4"/>
                <w:lang w:val="en-US"/>
              </w:rPr>
              <w:t>创意</w:t>
            </w:r>
          </w:p>
        </w:tc>
        <w:tc>
          <w:tcPr>
            <w:tcW w:w="990" w:type="dxa"/>
            <w:vAlign w:val="center"/>
          </w:tcPr>
          <w:p>
            <w:pPr>
              <w:pStyle w:val="4"/>
              <w:spacing w:before="165" w:line="360" w:lineRule="auto"/>
              <w:ind w:right="253"/>
              <w:jc w:val="center"/>
              <w:rPr>
                <w:rFonts w:hint="default" w:ascii="仿宋" w:hAnsi="仿宋" w:eastAsia="仿宋"/>
                <w:spacing w:val="-4"/>
                <w:vertAlign w:val="baseline"/>
                <w:lang w:val="en-US" w:eastAsia="zh-CN"/>
              </w:rPr>
            </w:pPr>
            <w:r>
              <w:rPr>
                <w:rFonts w:hint="eastAsia" w:ascii="仿宋" w:hAnsi="仿宋" w:eastAsia="仿宋"/>
                <w:spacing w:val="-4"/>
                <w:vertAlign w:val="baseline"/>
                <w:lang w:val="en-US" w:eastAsia="zh-CN"/>
              </w:rPr>
              <w:t>10</w:t>
            </w:r>
          </w:p>
        </w:tc>
        <w:tc>
          <w:tcPr>
            <w:tcW w:w="6158" w:type="dxa"/>
          </w:tcPr>
          <w:p>
            <w:pPr>
              <w:pStyle w:val="4"/>
              <w:spacing w:before="165" w:line="360" w:lineRule="auto"/>
              <w:ind w:right="253"/>
              <w:jc w:val="both"/>
              <w:rPr>
                <w:rFonts w:hint="eastAsia" w:ascii="仿宋" w:hAnsi="仿宋" w:eastAsia="仿宋"/>
                <w:spacing w:val="-4"/>
                <w:vertAlign w:val="baseline"/>
                <w:lang w:val="en-US"/>
              </w:rPr>
            </w:pPr>
            <w:r>
              <w:rPr>
                <w:rFonts w:hint="eastAsia" w:ascii="仿宋" w:hAnsi="仿宋" w:eastAsia="仿宋"/>
                <w:spacing w:val="-4"/>
                <w:lang w:val="en-US"/>
              </w:rPr>
              <w:t>基础</w:t>
            </w:r>
            <w:r>
              <w:rPr>
                <w:rFonts w:hint="eastAsia" w:ascii="仿宋" w:hAnsi="仿宋" w:eastAsia="仿宋"/>
                <w:spacing w:val="-4"/>
                <w:lang w:val="en-US" w:eastAsia="zh-CN"/>
              </w:rPr>
              <w:t>得分5</w:t>
            </w:r>
            <w:r>
              <w:rPr>
                <w:rFonts w:hint="eastAsia" w:ascii="仿宋" w:hAnsi="仿宋" w:eastAsia="仿宋"/>
                <w:spacing w:val="-4"/>
                <w:lang w:val="en-US"/>
              </w:rPr>
              <w:t>分，创意新颖加1-</w:t>
            </w:r>
            <w:r>
              <w:rPr>
                <w:rFonts w:hint="eastAsia" w:ascii="仿宋" w:hAnsi="仿宋" w:eastAsia="仿宋"/>
                <w:spacing w:val="-4"/>
                <w:lang w:val="en-US" w:eastAsia="zh-CN"/>
              </w:rPr>
              <w:t>5</w:t>
            </w:r>
            <w:r>
              <w:rPr>
                <w:rFonts w:hint="eastAsia" w:ascii="仿宋" w:hAnsi="仿宋" w:eastAsia="仿宋"/>
                <w:spacing w:val="-4"/>
                <w:lang w:val="en-US"/>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8" w:type="dxa"/>
            <w:vAlign w:val="center"/>
          </w:tcPr>
          <w:p>
            <w:pPr>
              <w:pStyle w:val="4"/>
              <w:spacing w:before="165" w:line="360" w:lineRule="auto"/>
              <w:ind w:right="253"/>
              <w:jc w:val="center"/>
              <w:rPr>
                <w:rFonts w:hint="eastAsia" w:ascii="仿宋" w:hAnsi="仿宋" w:eastAsia="仿宋"/>
                <w:spacing w:val="-4"/>
                <w:vertAlign w:val="baseline"/>
                <w:lang w:val="en-US"/>
              </w:rPr>
            </w:pPr>
            <w:r>
              <w:rPr>
                <w:rFonts w:hint="eastAsia" w:ascii="仿宋" w:hAnsi="仿宋" w:eastAsia="仿宋"/>
                <w:spacing w:val="-4"/>
                <w:lang w:val="en-US"/>
              </w:rPr>
              <w:t>功能演示</w:t>
            </w:r>
          </w:p>
        </w:tc>
        <w:tc>
          <w:tcPr>
            <w:tcW w:w="990" w:type="dxa"/>
            <w:vAlign w:val="center"/>
          </w:tcPr>
          <w:p>
            <w:pPr>
              <w:pStyle w:val="4"/>
              <w:spacing w:before="165" w:line="360" w:lineRule="auto"/>
              <w:ind w:right="253"/>
              <w:jc w:val="center"/>
              <w:rPr>
                <w:rFonts w:hint="default" w:ascii="仿宋" w:hAnsi="仿宋" w:eastAsia="仿宋"/>
                <w:spacing w:val="-4"/>
                <w:vertAlign w:val="baseline"/>
                <w:lang w:val="en-US" w:eastAsia="zh-CN"/>
              </w:rPr>
            </w:pPr>
            <w:r>
              <w:rPr>
                <w:rFonts w:hint="eastAsia" w:ascii="仿宋" w:hAnsi="仿宋" w:eastAsia="仿宋"/>
                <w:spacing w:val="-4"/>
                <w:vertAlign w:val="baseline"/>
                <w:lang w:val="en-US" w:eastAsia="zh-CN"/>
              </w:rPr>
              <w:t>10</w:t>
            </w:r>
          </w:p>
        </w:tc>
        <w:tc>
          <w:tcPr>
            <w:tcW w:w="6158" w:type="dxa"/>
          </w:tcPr>
          <w:p>
            <w:pPr>
              <w:pStyle w:val="4"/>
              <w:spacing w:before="165" w:line="360" w:lineRule="auto"/>
              <w:ind w:right="253"/>
              <w:jc w:val="both"/>
              <w:rPr>
                <w:rFonts w:hint="eastAsia" w:ascii="仿宋" w:hAnsi="仿宋" w:eastAsia="仿宋"/>
                <w:spacing w:val="-4"/>
                <w:vertAlign w:val="baseline"/>
                <w:lang w:val="en-US"/>
              </w:rPr>
            </w:pPr>
            <w:r>
              <w:rPr>
                <w:rFonts w:hint="eastAsia" w:ascii="仿宋" w:hAnsi="仿宋" w:eastAsia="仿宋"/>
                <w:spacing w:val="-4"/>
                <w:lang w:val="en-US"/>
              </w:rPr>
              <w:t>功能演示全部一次实现</w:t>
            </w:r>
            <w:r>
              <w:rPr>
                <w:rFonts w:hint="eastAsia" w:ascii="仿宋" w:hAnsi="仿宋" w:eastAsia="仿宋"/>
                <w:spacing w:val="-4"/>
                <w:lang w:val="en-US" w:eastAsia="zh-CN"/>
              </w:rPr>
              <w:t>10</w:t>
            </w:r>
            <w:r>
              <w:rPr>
                <w:rFonts w:hint="eastAsia" w:ascii="仿宋" w:hAnsi="仿宋" w:eastAsia="仿宋"/>
                <w:spacing w:val="-4"/>
                <w:lang w:val="en-US"/>
              </w:rPr>
              <w:t>分，演示两次实现</w:t>
            </w:r>
            <w:r>
              <w:rPr>
                <w:rFonts w:hint="eastAsia" w:ascii="仿宋" w:hAnsi="仿宋" w:eastAsia="仿宋"/>
                <w:spacing w:val="-4"/>
                <w:lang w:val="en-US" w:eastAsia="zh-CN"/>
              </w:rPr>
              <w:t>7</w:t>
            </w:r>
            <w:r>
              <w:rPr>
                <w:rFonts w:hint="eastAsia" w:ascii="仿宋" w:hAnsi="仿宋" w:eastAsia="仿宋"/>
                <w:spacing w:val="-4"/>
                <w:lang w:val="en-US"/>
              </w:rPr>
              <w:t>分，三次及以上</w:t>
            </w:r>
            <w:r>
              <w:rPr>
                <w:rFonts w:hint="eastAsia" w:ascii="仿宋" w:hAnsi="仿宋" w:eastAsia="仿宋"/>
                <w:spacing w:val="-4"/>
                <w:lang w:val="en-US" w:eastAsia="zh-CN"/>
              </w:rPr>
              <w:t>5</w:t>
            </w:r>
            <w:r>
              <w:rPr>
                <w:rFonts w:hint="eastAsia" w:ascii="仿宋" w:hAnsi="仿宋" w:eastAsia="仿宋"/>
                <w:spacing w:val="-4"/>
                <w:lang w:val="en-US"/>
              </w:rPr>
              <w:t>分，未实现</w:t>
            </w:r>
            <w:r>
              <w:rPr>
                <w:rFonts w:hint="eastAsia" w:ascii="仿宋" w:hAnsi="仿宋" w:eastAsia="仿宋"/>
                <w:spacing w:val="-4"/>
                <w:lang w:val="en-US" w:eastAsia="zh-CN"/>
              </w:rPr>
              <w:t>2</w:t>
            </w:r>
            <w:r>
              <w:rPr>
                <w:rFonts w:hint="eastAsia" w:ascii="仿宋" w:hAnsi="仿宋" w:eastAsia="仿宋"/>
                <w:spacing w:val="-4"/>
                <w:lang w:val="en-US"/>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8" w:type="dxa"/>
            <w:vAlign w:val="center"/>
          </w:tcPr>
          <w:p>
            <w:pPr>
              <w:pStyle w:val="4"/>
              <w:spacing w:before="165" w:line="360" w:lineRule="auto"/>
              <w:ind w:right="253"/>
              <w:jc w:val="center"/>
              <w:rPr>
                <w:rFonts w:hint="eastAsia" w:ascii="仿宋" w:hAnsi="仿宋" w:eastAsia="仿宋"/>
                <w:spacing w:val="-4"/>
                <w:vertAlign w:val="baseline"/>
                <w:lang w:val="en-US"/>
              </w:rPr>
            </w:pPr>
            <w:r>
              <w:rPr>
                <w:rFonts w:hint="eastAsia" w:ascii="仿宋" w:hAnsi="仿宋" w:eastAsia="仿宋"/>
                <w:spacing w:val="-4"/>
                <w:lang w:val="en-US" w:eastAsia="zh-CN"/>
              </w:rPr>
              <w:t>作品</w:t>
            </w:r>
            <w:r>
              <w:rPr>
                <w:rFonts w:hint="eastAsia" w:ascii="仿宋" w:hAnsi="仿宋" w:eastAsia="仿宋"/>
                <w:spacing w:val="-4"/>
                <w:lang w:val="en-US"/>
              </w:rPr>
              <w:t>外观</w:t>
            </w:r>
          </w:p>
        </w:tc>
        <w:tc>
          <w:tcPr>
            <w:tcW w:w="990" w:type="dxa"/>
            <w:vAlign w:val="center"/>
          </w:tcPr>
          <w:p>
            <w:pPr>
              <w:pStyle w:val="4"/>
              <w:spacing w:before="165" w:line="360" w:lineRule="auto"/>
              <w:ind w:right="253"/>
              <w:jc w:val="center"/>
              <w:rPr>
                <w:rFonts w:hint="default" w:ascii="仿宋" w:hAnsi="仿宋" w:eastAsia="仿宋"/>
                <w:spacing w:val="-4"/>
                <w:vertAlign w:val="baseline"/>
                <w:lang w:val="en-US" w:eastAsia="zh-CN"/>
              </w:rPr>
            </w:pPr>
            <w:r>
              <w:rPr>
                <w:rFonts w:hint="eastAsia" w:ascii="仿宋" w:hAnsi="仿宋" w:eastAsia="仿宋"/>
                <w:spacing w:val="-4"/>
                <w:vertAlign w:val="baseline"/>
                <w:lang w:val="en-US" w:eastAsia="zh-CN"/>
              </w:rPr>
              <w:t>10</w:t>
            </w:r>
          </w:p>
        </w:tc>
        <w:tc>
          <w:tcPr>
            <w:tcW w:w="6158" w:type="dxa"/>
          </w:tcPr>
          <w:p>
            <w:pPr>
              <w:pStyle w:val="4"/>
              <w:spacing w:before="165" w:line="360" w:lineRule="auto"/>
              <w:ind w:right="253"/>
              <w:jc w:val="both"/>
              <w:rPr>
                <w:rFonts w:hint="eastAsia" w:ascii="仿宋" w:hAnsi="仿宋" w:eastAsia="仿宋"/>
                <w:spacing w:val="-4"/>
                <w:vertAlign w:val="baseline"/>
                <w:lang w:val="en-US"/>
              </w:rPr>
            </w:pPr>
            <w:r>
              <w:rPr>
                <w:rFonts w:hint="eastAsia" w:ascii="仿宋" w:hAnsi="仿宋" w:eastAsia="仿宋"/>
                <w:spacing w:val="-4"/>
                <w:lang w:val="en-US"/>
              </w:rPr>
              <w:t>作品完整</w:t>
            </w:r>
            <w:r>
              <w:rPr>
                <w:rFonts w:hint="eastAsia" w:ascii="仿宋" w:hAnsi="仿宋" w:eastAsia="仿宋"/>
                <w:spacing w:val="-4"/>
                <w:lang w:val="en-US" w:eastAsia="zh-CN"/>
              </w:rPr>
              <w:t>5</w:t>
            </w:r>
            <w:r>
              <w:rPr>
                <w:rFonts w:hint="eastAsia" w:ascii="仿宋" w:hAnsi="仿宋" w:eastAsia="仿宋"/>
                <w:spacing w:val="-4"/>
                <w:lang w:val="en-US"/>
              </w:rPr>
              <w:t>分，外观整洁</w:t>
            </w:r>
            <w:r>
              <w:rPr>
                <w:rFonts w:hint="eastAsia" w:ascii="仿宋" w:hAnsi="仿宋" w:eastAsia="仿宋"/>
                <w:spacing w:val="-4"/>
                <w:lang w:val="en-US" w:eastAsia="zh-CN"/>
              </w:rPr>
              <w:t>2</w:t>
            </w:r>
            <w:r>
              <w:rPr>
                <w:rFonts w:hint="eastAsia" w:ascii="仿宋" w:hAnsi="仿宋" w:eastAsia="仿宋"/>
                <w:spacing w:val="-4"/>
                <w:lang w:val="en-US"/>
              </w:rPr>
              <w:t>分，结构合理1-</w:t>
            </w:r>
            <w:r>
              <w:rPr>
                <w:rFonts w:hint="eastAsia" w:ascii="仿宋" w:hAnsi="仿宋" w:eastAsia="仿宋"/>
                <w:spacing w:val="-4"/>
                <w:lang w:val="en-US" w:eastAsia="zh-CN"/>
              </w:rPr>
              <w:t>3</w:t>
            </w:r>
            <w:r>
              <w:rPr>
                <w:rFonts w:hint="eastAsia" w:ascii="仿宋" w:hAnsi="仿宋" w:eastAsia="仿宋"/>
                <w:spacing w:val="-4"/>
                <w:lang w:val="en-US"/>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8" w:type="dxa"/>
            <w:vAlign w:val="center"/>
          </w:tcPr>
          <w:p>
            <w:pPr>
              <w:pStyle w:val="4"/>
              <w:spacing w:before="165" w:line="360" w:lineRule="auto"/>
              <w:ind w:right="253"/>
              <w:jc w:val="center"/>
              <w:rPr>
                <w:rFonts w:hint="eastAsia" w:ascii="仿宋" w:hAnsi="仿宋" w:eastAsia="仿宋"/>
                <w:spacing w:val="-4"/>
                <w:vertAlign w:val="baseline"/>
                <w:lang w:val="en-US"/>
              </w:rPr>
            </w:pPr>
            <w:r>
              <w:rPr>
                <w:rFonts w:hint="eastAsia" w:ascii="仿宋" w:hAnsi="仿宋" w:eastAsia="仿宋"/>
                <w:spacing w:val="-4"/>
                <w:lang w:val="en-US" w:eastAsia="zh-CN"/>
              </w:rPr>
              <w:t>解决问题</w:t>
            </w:r>
          </w:p>
        </w:tc>
        <w:tc>
          <w:tcPr>
            <w:tcW w:w="990" w:type="dxa"/>
            <w:vAlign w:val="center"/>
          </w:tcPr>
          <w:p>
            <w:pPr>
              <w:pStyle w:val="4"/>
              <w:spacing w:before="165" w:line="360" w:lineRule="auto"/>
              <w:ind w:right="253"/>
              <w:jc w:val="center"/>
              <w:rPr>
                <w:rFonts w:hint="default" w:ascii="仿宋" w:hAnsi="仿宋" w:eastAsia="仿宋"/>
                <w:spacing w:val="-4"/>
                <w:vertAlign w:val="baseline"/>
                <w:lang w:val="en-US" w:eastAsia="zh-CN"/>
              </w:rPr>
            </w:pPr>
            <w:r>
              <w:rPr>
                <w:rFonts w:hint="eastAsia" w:ascii="仿宋" w:hAnsi="仿宋" w:eastAsia="仿宋"/>
                <w:spacing w:val="-4"/>
                <w:vertAlign w:val="baseline"/>
                <w:lang w:val="en-US" w:eastAsia="zh-CN"/>
              </w:rPr>
              <w:t>60/90</w:t>
            </w:r>
          </w:p>
        </w:tc>
        <w:tc>
          <w:tcPr>
            <w:tcW w:w="6158" w:type="dxa"/>
          </w:tcPr>
          <w:p>
            <w:pPr>
              <w:pStyle w:val="4"/>
              <w:spacing w:before="165"/>
              <w:ind w:right="253"/>
              <w:jc w:val="left"/>
              <w:rPr>
                <w:rFonts w:hint="eastAsia" w:ascii="仿宋" w:hAnsi="仿宋" w:eastAsia="仿宋"/>
                <w:spacing w:val="-4"/>
                <w:lang w:val="en-US" w:eastAsia="zh-CN"/>
              </w:rPr>
            </w:pPr>
            <w:r>
              <w:rPr>
                <w:rFonts w:hint="eastAsia" w:ascii="仿宋" w:hAnsi="仿宋" w:eastAsia="仿宋"/>
                <w:spacing w:val="-4"/>
                <w:lang w:val="en-US" w:eastAsia="zh-CN"/>
              </w:rPr>
              <w:t>小学组2个方面问题，每个方面问题30分，初中组3个方面问题，每个方面问题30分；</w:t>
            </w:r>
          </w:p>
          <w:p>
            <w:pPr>
              <w:pStyle w:val="4"/>
              <w:spacing w:before="165" w:line="360" w:lineRule="auto"/>
              <w:ind w:right="253"/>
              <w:jc w:val="both"/>
              <w:rPr>
                <w:rFonts w:hint="eastAsia" w:ascii="仿宋" w:hAnsi="仿宋" w:eastAsia="仿宋"/>
                <w:spacing w:val="-4"/>
                <w:vertAlign w:val="baseline"/>
                <w:lang w:val="en-US"/>
              </w:rPr>
            </w:pPr>
            <w:r>
              <w:rPr>
                <w:rFonts w:hint="eastAsia" w:ascii="仿宋" w:hAnsi="仿宋" w:eastAsia="仿宋"/>
                <w:spacing w:val="-4"/>
                <w:lang w:val="en-US" w:eastAsia="zh-CN"/>
              </w:rPr>
              <w:t>每个方面问题从问题难度（1-5分）、是否解决问题（1-5分）、解决问题方法创意性（1-10分）、解决问题方法实际可行性（1-10分）四个方面打分</w:t>
            </w:r>
          </w:p>
        </w:tc>
      </w:tr>
    </w:tbl>
    <w:p>
      <w:pPr>
        <w:pStyle w:val="4"/>
        <w:spacing w:before="165" w:line="360" w:lineRule="auto"/>
        <w:ind w:right="253" w:firstLine="272" w:firstLineChars="100"/>
        <w:jc w:val="both"/>
        <w:rPr>
          <w:rFonts w:hint="eastAsia" w:ascii="仿宋" w:hAnsi="仿宋" w:eastAsia="仿宋"/>
          <w:spacing w:val="-4"/>
          <w:lang w:val="en-US"/>
        </w:rPr>
      </w:pPr>
    </w:p>
    <w:p>
      <w:pPr>
        <w:pStyle w:val="3"/>
        <w:numPr>
          <w:ilvl w:val="0"/>
          <w:numId w:val="2"/>
        </w:numPr>
        <w:spacing w:line="360" w:lineRule="auto"/>
        <w:rPr>
          <w:rFonts w:ascii="黑体" w:hAnsi="黑体" w:eastAsia="黑体"/>
          <w:lang w:val="en-US"/>
        </w:rPr>
      </w:pPr>
      <w:r>
        <w:rPr>
          <w:rFonts w:hint="eastAsia" w:ascii="黑体" w:hAnsi="黑体" w:eastAsia="黑体"/>
          <w:lang w:val="en-US"/>
        </w:rPr>
        <w:t>太空站硬件、材料和设计要求</w:t>
      </w:r>
    </w:p>
    <w:p>
      <w:pPr>
        <w:pStyle w:val="4"/>
        <w:spacing w:before="53" w:line="360" w:lineRule="auto"/>
        <w:ind w:left="640"/>
        <w:rPr>
          <w:rFonts w:hint="eastAsia" w:ascii="仿宋" w:hAnsi="仿宋" w:eastAsia="仿宋"/>
        </w:rPr>
      </w:pPr>
      <w:r>
        <w:rPr>
          <w:rFonts w:hint="eastAsia" w:ascii="仿宋" w:hAnsi="仿宋" w:eastAsia="仿宋"/>
        </w:rPr>
        <w:t>（一）主板主控芯片采用如下类型： Micro:bit</w:t>
      </w:r>
    </w:p>
    <w:p>
      <w:pPr>
        <w:pStyle w:val="4"/>
        <w:spacing w:before="53" w:line="360" w:lineRule="auto"/>
        <w:ind w:left="640"/>
        <w:rPr>
          <w:rFonts w:hint="eastAsia" w:ascii="仿宋" w:hAnsi="仿宋" w:eastAsia="仿宋"/>
        </w:rPr>
      </w:pPr>
      <w:r>
        <w:rPr>
          <w:rFonts w:hint="eastAsia" w:ascii="仿宋" w:hAnsi="仿宋" w:eastAsia="仿宋"/>
        </w:rPr>
        <w:t>（二）智能太空站必须有电源开关，用于切断作品的电源。</w:t>
      </w:r>
    </w:p>
    <w:p>
      <w:pPr>
        <w:pStyle w:val="4"/>
        <w:spacing w:before="53" w:line="360" w:lineRule="auto"/>
        <w:ind w:left="640"/>
        <w:rPr>
          <w:rFonts w:hint="eastAsia" w:ascii="仿宋" w:hAnsi="仿宋" w:eastAsia="仿宋"/>
        </w:rPr>
      </w:pPr>
      <w:r>
        <w:rPr>
          <w:rFonts w:hint="eastAsia" w:ascii="仿宋" w:hAnsi="仿宋" w:eastAsia="仿宋"/>
        </w:rPr>
        <w:t>（三）智能太空站结构制作材料不限，选手需要提前制作好作品带入赛场，如作品出现损坏，可以在现场提前维修，但需要自带工具与材料。在比赛开始之后，选手不得再从场外获得任何材料、工具以及其它方面的任何帮助。</w:t>
      </w:r>
    </w:p>
    <w:p>
      <w:pPr>
        <w:pStyle w:val="3"/>
        <w:numPr>
          <w:ilvl w:val="0"/>
          <w:numId w:val="2"/>
        </w:numPr>
        <w:spacing w:line="360" w:lineRule="auto"/>
        <w:rPr>
          <w:rFonts w:ascii="黑体" w:hAnsi="黑体" w:eastAsia="黑体"/>
          <w:lang w:val="en-US"/>
        </w:rPr>
      </w:pPr>
      <w:r>
        <w:rPr>
          <w:rFonts w:hint="eastAsia" w:ascii="黑体" w:hAnsi="黑体" w:eastAsia="黑体"/>
          <w:lang w:val="en-US"/>
        </w:rPr>
        <w:t>奖项及等级设置</w:t>
      </w:r>
    </w:p>
    <w:p>
      <w:pPr>
        <w:pStyle w:val="4"/>
        <w:spacing w:before="52" w:line="360" w:lineRule="auto"/>
        <w:ind w:left="221" w:right="255" w:firstLine="548" w:firstLineChars="200"/>
        <w:jc w:val="both"/>
        <w:rPr>
          <w:rFonts w:hint="eastAsia" w:ascii="仿宋" w:hAnsi="仿宋" w:eastAsia="仿宋"/>
          <w:spacing w:val="-8"/>
        </w:rPr>
      </w:pPr>
      <w:r>
        <w:rPr>
          <w:rFonts w:ascii="仿宋" w:hAnsi="仿宋" w:eastAsia="仿宋"/>
          <w:spacing w:val="-3"/>
        </w:rPr>
        <w:t>比赛根据各队的得分评出参赛队伍的获奖等级，分为：一等</w:t>
      </w:r>
      <w:r>
        <w:rPr>
          <w:rFonts w:ascii="仿宋" w:hAnsi="仿宋" w:eastAsia="仿宋"/>
          <w:spacing w:val="-8"/>
        </w:rPr>
        <w:t>奖、二等奖、三等奖。</w:t>
      </w:r>
      <w:r>
        <w:rPr>
          <w:rFonts w:ascii="仿宋" w:hAnsi="仿宋" w:eastAsia="仿宋"/>
          <w:spacing w:val="-5"/>
        </w:rPr>
        <w:t>各奖项的名额详见</w:t>
      </w:r>
      <w:r>
        <w:rPr>
          <w:rFonts w:hint="eastAsia" w:ascii="仿宋" w:hAnsi="仿宋" w:eastAsia="仿宋"/>
          <w:spacing w:val="-5"/>
          <w:lang w:val="en-US" w:eastAsia="zh-CN"/>
        </w:rPr>
        <w:t>重庆赛区的赛事通知文件</w:t>
      </w:r>
      <w:r>
        <w:rPr>
          <w:rFonts w:ascii="仿宋" w:hAnsi="仿宋" w:eastAsia="仿宋"/>
          <w:spacing w:val="-5"/>
        </w:rPr>
        <w:t>。</w:t>
      </w:r>
    </w:p>
    <w:p>
      <w:pPr>
        <w:pStyle w:val="3"/>
        <w:numPr>
          <w:ilvl w:val="0"/>
          <w:numId w:val="2"/>
        </w:numPr>
        <w:spacing w:line="360" w:lineRule="auto"/>
        <w:rPr>
          <w:rFonts w:ascii="黑体" w:hAnsi="黑体" w:eastAsia="黑体"/>
          <w:lang w:val="en-US"/>
        </w:rPr>
      </w:pPr>
      <w:r>
        <w:rPr>
          <w:rFonts w:hint="eastAsia" w:ascii="黑体" w:hAnsi="黑体" w:eastAsia="黑体"/>
          <w:lang w:val="en-US"/>
        </w:rPr>
        <w:t>评判说明</w:t>
      </w:r>
    </w:p>
    <w:p>
      <w:pPr>
        <w:pStyle w:val="4"/>
        <w:spacing w:before="55" w:line="360" w:lineRule="auto"/>
        <w:ind w:left="220" w:right="198" w:firstLine="559"/>
        <w:rPr>
          <w:rFonts w:ascii="仿宋" w:hAnsi="仿宋" w:eastAsia="仿宋"/>
        </w:rPr>
      </w:pPr>
      <w:r>
        <w:rPr>
          <w:rFonts w:ascii="仿宋" w:hAnsi="仿宋" w:eastAsia="仿宋"/>
        </w:rPr>
        <w:t>大赛组织委员会工作人员，包括技术评判组、现场裁判组和仲裁组成员均不得在现场比赛期间参与任何针对个别参赛队的指导或辅导工作，不得泄露任何有失公允竞赛的信息。</w:t>
      </w:r>
    </w:p>
    <w:p>
      <w:pPr>
        <w:pStyle w:val="4"/>
        <w:spacing w:before="17" w:line="360" w:lineRule="auto"/>
        <w:ind w:left="779"/>
        <w:rPr>
          <w:rFonts w:ascii="仿宋" w:hAnsi="仿宋" w:eastAsia="仿宋"/>
        </w:rPr>
      </w:pPr>
      <w:r>
        <w:rPr>
          <w:rFonts w:ascii="仿宋" w:hAnsi="仿宋" w:eastAsia="仿宋"/>
        </w:rPr>
        <w:t>比赛中如发生比赛规则不明确之情形，由比赛仲裁组最终裁定。</w:t>
      </w:r>
    </w:p>
    <w:p>
      <w:pPr>
        <w:pStyle w:val="3"/>
        <w:numPr>
          <w:ilvl w:val="0"/>
          <w:numId w:val="2"/>
        </w:numPr>
        <w:spacing w:line="360" w:lineRule="auto"/>
        <w:rPr>
          <w:rFonts w:ascii="黑体" w:hAnsi="黑体" w:eastAsia="黑体"/>
          <w:lang w:val="en-US"/>
        </w:rPr>
      </w:pPr>
      <w:r>
        <w:rPr>
          <w:rFonts w:hint="eastAsia" w:ascii="黑体" w:hAnsi="黑体" w:eastAsia="黑体"/>
          <w:lang w:val="en-US"/>
        </w:rPr>
        <w:t>犯规说明</w:t>
      </w:r>
    </w:p>
    <w:p>
      <w:pPr>
        <w:pStyle w:val="4"/>
        <w:spacing w:before="55" w:line="360" w:lineRule="auto"/>
        <w:ind w:left="779"/>
        <w:rPr>
          <w:rFonts w:ascii="仿宋" w:hAnsi="仿宋" w:eastAsia="仿宋"/>
        </w:rPr>
      </w:pPr>
      <w:r>
        <w:rPr>
          <w:rFonts w:ascii="仿宋" w:hAnsi="仿宋" w:eastAsia="仿宋"/>
        </w:rPr>
        <w:t>当发生如</w:t>
      </w:r>
      <w:r>
        <w:rPr>
          <w:rFonts w:hint="eastAsia" w:ascii="仿宋" w:hAnsi="仿宋" w:eastAsia="仿宋"/>
          <w:lang w:val="en-US" w:eastAsia="zh-CN"/>
        </w:rPr>
        <w:t>下</w:t>
      </w:r>
      <w:r>
        <w:rPr>
          <w:rFonts w:ascii="仿宋" w:hAnsi="仿宋" w:eastAsia="仿宋"/>
        </w:rPr>
        <w:t>所列情形时，扣除相应分数，乃至勒令退赛。</w:t>
      </w:r>
    </w:p>
    <w:tbl>
      <w:tblPr>
        <w:tblStyle w:val="12"/>
        <w:tblW w:w="8386"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32"/>
        <w:gridCol w:w="16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0" w:hRule="atLeast"/>
        </w:trPr>
        <w:tc>
          <w:tcPr>
            <w:tcW w:w="6732" w:type="dxa"/>
          </w:tcPr>
          <w:p>
            <w:pPr>
              <w:pStyle w:val="14"/>
              <w:spacing w:before="65" w:line="360" w:lineRule="auto"/>
              <w:ind w:left="107"/>
              <w:rPr>
                <w:rFonts w:ascii="仿宋" w:hAnsi="仿宋" w:eastAsia="仿宋"/>
                <w:sz w:val="28"/>
                <w:lang w:val="en-US"/>
              </w:rPr>
            </w:pPr>
            <w:r>
              <w:rPr>
                <w:rFonts w:hint="eastAsia" w:ascii="仿宋" w:hAnsi="仿宋" w:eastAsia="仿宋"/>
                <w:sz w:val="28"/>
                <w:lang w:val="en-US"/>
              </w:rPr>
              <w:t>在比赛过程中作弊的</w:t>
            </w:r>
          </w:p>
        </w:tc>
        <w:tc>
          <w:tcPr>
            <w:tcW w:w="1654" w:type="dxa"/>
          </w:tcPr>
          <w:p>
            <w:pPr>
              <w:pStyle w:val="14"/>
              <w:spacing w:before="65" w:line="360" w:lineRule="auto"/>
              <w:ind w:left="107"/>
              <w:rPr>
                <w:rFonts w:ascii="仿宋" w:hAnsi="仿宋" w:eastAsia="仿宋"/>
                <w:sz w:val="28"/>
              </w:rPr>
            </w:pPr>
            <w:r>
              <w:rPr>
                <w:rFonts w:ascii="仿宋" w:hAnsi="仿宋" w:eastAsia="仿宋"/>
                <w:sz w:val="28"/>
              </w:rPr>
              <w:t>勒令退赛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8" w:hRule="atLeast"/>
        </w:trPr>
        <w:tc>
          <w:tcPr>
            <w:tcW w:w="6732" w:type="dxa"/>
          </w:tcPr>
          <w:p>
            <w:pPr>
              <w:pStyle w:val="14"/>
              <w:spacing w:before="65" w:line="360" w:lineRule="auto"/>
              <w:ind w:left="107"/>
              <w:rPr>
                <w:rFonts w:ascii="仿宋" w:hAnsi="仿宋" w:eastAsia="仿宋"/>
                <w:sz w:val="28"/>
                <w:lang w:val="en-US"/>
              </w:rPr>
            </w:pPr>
            <w:r>
              <w:rPr>
                <w:rFonts w:hint="eastAsia" w:ascii="仿宋" w:hAnsi="仿宋" w:eastAsia="仿宋"/>
                <w:sz w:val="28"/>
                <w:lang w:val="en-US" w:eastAsia="zh-CN"/>
              </w:rPr>
              <w:t>比赛</w:t>
            </w:r>
            <w:r>
              <w:rPr>
                <w:rFonts w:hint="eastAsia" w:ascii="仿宋" w:hAnsi="仿宋" w:eastAsia="仿宋"/>
                <w:sz w:val="28"/>
                <w:lang w:val="en-US"/>
              </w:rPr>
              <w:t>期间获得场外帮助的</w:t>
            </w:r>
          </w:p>
        </w:tc>
        <w:tc>
          <w:tcPr>
            <w:tcW w:w="1654" w:type="dxa"/>
          </w:tcPr>
          <w:p>
            <w:pPr>
              <w:pStyle w:val="14"/>
              <w:spacing w:before="65" w:line="360" w:lineRule="auto"/>
              <w:ind w:left="107"/>
              <w:rPr>
                <w:rFonts w:ascii="仿宋" w:hAnsi="仿宋" w:eastAsia="仿宋"/>
                <w:sz w:val="28"/>
              </w:rPr>
            </w:pPr>
            <w:r>
              <w:rPr>
                <w:rFonts w:hint="eastAsia" w:ascii="仿宋" w:hAnsi="仿宋" w:eastAsia="仿宋"/>
                <w:sz w:val="28"/>
                <w:lang w:val="en-US"/>
              </w:rPr>
              <w:t>-10</w:t>
            </w:r>
            <w:r>
              <w:rPr>
                <w:rFonts w:ascii="仿宋" w:hAnsi="仿宋" w:eastAsia="仿宋"/>
                <w:sz w:val="28"/>
              </w:rPr>
              <w:t xml:space="preserve">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0" w:hRule="atLeast"/>
        </w:trPr>
        <w:tc>
          <w:tcPr>
            <w:tcW w:w="6732" w:type="dxa"/>
          </w:tcPr>
          <w:p>
            <w:pPr>
              <w:pStyle w:val="14"/>
              <w:spacing w:before="68" w:line="360" w:lineRule="auto"/>
              <w:ind w:left="107"/>
              <w:rPr>
                <w:rFonts w:hint="default" w:ascii="仿宋" w:hAnsi="仿宋" w:eastAsia="仿宋"/>
                <w:sz w:val="28"/>
                <w:lang w:val="en-US" w:eastAsia="zh-CN"/>
              </w:rPr>
            </w:pPr>
            <w:r>
              <w:rPr>
                <w:rFonts w:hint="eastAsia" w:ascii="仿宋" w:hAnsi="仿宋" w:eastAsia="仿宋"/>
                <w:sz w:val="28"/>
                <w:lang w:val="en-US" w:eastAsia="zh-CN"/>
              </w:rPr>
              <w:t>参赛作品主体部分不是参赛队伍独立完成</w:t>
            </w:r>
          </w:p>
        </w:tc>
        <w:tc>
          <w:tcPr>
            <w:tcW w:w="1654" w:type="dxa"/>
          </w:tcPr>
          <w:p>
            <w:pPr>
              <w:pStyle w:val="14"/>
              <w:spacing w:before="68" w:line="360" w:lineRule="auto"/>
              <w:ind w:left="107"/>
              <w:rPr>
                <w:rFonts w:ascii="仿宋" w:hAnsi="仿宋" w:eastAsia="仿宋"/>
                <w:sz w:val="28"/>
              </w:rPr>
            </w:pPr>
            <w:r>
              <w:rPr>
                <w:rFonts w:ascii="仿宋" w:hAnsi="仿宋" w:eastAsia="仿宋"/>
                <w:sz w:val="28"/>
              </w:rPr>
              <w:t>-</w:t>
            </w:r>
            <w:r>
              <w:rPr>
                <w:rFonts w:hint="eastAsia" w:ascii="仿宋" w:hAnsi="仿宋" w:eastAsia="仿宋"/>
                <w:sz w:val="28"/>
                <w:lang w:val="en-US"/>
              </w:rPr>
              <w:t>10</w:t>
            </w:r>
            <w:r>
              <w:rPr>
                <w:rFonts w:ascii="仿宋" w:hAnsi="仿宋" w:eastAsia="仿宋"/>
                <w:sz w:val="28"/>
              </w:rPr>
              <w:t xml:space="preserve">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0" w:hRule="atLeast"/>
        </w:trPr>
        <w:tc>
          <w:tcPr>
            <w:tcW w:w="6732" w:type="dxa"/>
          </w:tcPr>
          <w:p>
            <w:pPr>
              <w:pStyle w:val="14"/>
              <w:spacing w:before="65" w:line="360" w:lineRule="auto"/>
              <w:ind w:left="107"/>
              <w:rPr>
                <w:rFonts w:hint="default" w:ascii="仿宋" w:hAnsi="仿宋" w:eastAsia="仿宋"/>
                <w:sz w:val="28"/>
                <w:lang w:val="en-US"/>
              </w:rPr>
            </w:pPr>
            <w:r>
              <w:rPr>
                <w:rFonts w:hint="eastAsia" w:ascii="仿宋" w:hAnsi="仿宋" w:eastAsia="仿宋"/>
                <w:sz w:val="28"/>
                <w:lang w:val="en-US" w:eastAsia="zh-CN"/>
              </w:rPr>
              <w:t>参赛作品之前参加过其它项目的比赛</w:t>
            </w:r>
          </w:p>
        </w:tc>
        <w:tc>
          <w:tcPr>
            <w:tcW w:w="1654" w:type="dxa"/>
          </w:tcPr>
          <w:p>
            <w:pPr>
              <w:pStyle w:val="14"/>
              <w:spacing w:before="65" w:line="360" w:lineRule="auto"/>
              <w:ind w:left="107"/>
              <w:rPr>
                <w:rFonts w:ascii="仿宋" w:hAnsi="仿宋" w:eastAsia="仿宋"/>
                <w:sz w:val="28"/>
              </w:rPr>
            </w:pPr>
            <w:r>
              <w:rPr>
                <w:rFonts w:ascii="仿宋" w:hAnsi="仿宋" w:eastAsia="仿宋"/>
                <w:sz w:val="28"/>
              </w:rPr>
              <w:t>-</w:t>
            </w:r>
            <w:r>
              <w:rPr>
                <w:rFonts w:hint="eastAsia" w:ascii="仿宋" w:hAnsi="仿宋" w:eastAsia="仿宋"/>
                <w:sz w:val="28"/>
                <w:lang w:val="en-US" w:eastAsia="zh-CN"/>
              </w:rPr>
              <w:t>2</w:t>
            </w:r>
            <w:r>
              <w:rPr>
                <w:rFonts w:hint="eastAsia" w:ascii="仿宋" w:hAnsi="仿宋" w:eastAsia="仿宋"/>
                <w:sz w:val="28"/>
                <w:lang w:val="en-US"/>
              </w:rPr>
              <w:t>0</w:t>
            </w:r>
            <w:r>
              <w:rPr>
                <w:rFonts w:ascii="仿宋" w:hAnsi="仿宋" w:eastAsia="仿宋"/>
                <w:sz w:val="28"/>
              </w:rPr>
              <w:t xml:space="preserve"> 分</w:t>
            </w:r>
          </w:p>
        </w:tc>
      </w:tr>
    </w:tbl>
    <w:p>
      <w:pPr>
        <w:pStyle w:val="4"/>
        <w:spacing w:before="32" w:line="360" w:lineRule="auto"/>
        <w:ind w:left="220" w:right="199" w:firstLine="559"/>
        <w:rPr>
          <w:rFonts w:ascii="仿宋" w:hAnsi="仿宋" w:eastAsia="仿宋"/>
          <w:lang w:val="en-US"/>
        </w:rPr>
      </w:pPr>
      <w:r>
        <w:rPr>
          <w:rFonts w:ascii="仿宋" w:hAnsi="仿宋" w:eastAsia="仿宋"/>
        </w:rPr>
        <w:t>比赛过程中，</w:t>
      </w:r>
      <w:r>
        <w:rPr>
          <w:rFonts w:hint="eastAsia" w:ascii="仿宋" w:hAnsi="仿宋" w:eastAsia="仿宋"/>
          <w:lang w:val="en-US"/>
        </w:rPr>
        <w:t>未经许可，参赛选手不得随意走动；</w:t>
      </w:r>
    </w:p>
    <w:p>
      <w:pPr>
        <w:pStyle w:val="4"/>
        <w:spacing w:before="32" w:line="360" w:lineRule="auto"/>
        <w:ind w:left="220" w:right="199" w:firstLine="559"/>
        <w:rPr>
          <w:rFonts w:ascii="仿宋" w:hAnsi="仿宋" w:eastAsia="仿宋"/>
        </w:rPr>
      </w:pPr>
      <w:r>
        <w:rPr>
          <w:rFonts w:hint="eastAsia" w:ascii="仿宋" w:hAnsi="仿宋" w:eastAsia="仿宋"/>
          <w:lang w:val="en-US"/>
        </w:rPr>
        <w:t>选手</w:t>
      </w:r>
      <w:r>
        <w:rPr>
          <w:rFonts w:ascii="仿宋" w:hAnsi="仿宋" w:eastAsia="仿宋"/>
        </w:rPr>
        <w:t>不得采用技术手段干扰</w:t>
      </w:r>
      <w:r>
        <w:rPr>
          <w:rFonts w:hint="eastAsia" w:ascii="仿宋" w:hAnsi="仿宋" w:eastAsia="仿宋"/>
          <w:lang w:val="en-US"/>
        </w:rPr>
        <w:t>其他队伍</w:t>
      </w:r>
      <w:r>
        <w:rPr>
          <w:rFonts w:ascii="仿宋" w:hAnsi="仿宋" w:eastAsia="仿宋"/>
        </w:rPr>
        <w:t>，一经发现，勒令退赛</w:t>
      </w:r>
      <w:r>
        <w:rPr>
          <w:rFonts w:hint="eastAsia" w:ascii="仿宋" w:hAnsi="仿宋" w:eastAsia="仿宋"/>
        </w:rPr>
        <w:t>；</w:t>
      </w:r>
    </w:p>
    <w:p>
      <w:pPr>
        <w:pStyle w:val="4"/>
        <w:spacing w:before="9" w:line="360" w:lineRule="auto"/>
        <w:ind w:left="779"/>
        <w:rPr>
          <w:rFonts w:ascii="仿宋" w:hAnsi="仿宋" w:eastAsia="仿宋"/>
        </w:rPr>
      </w:pPr>
      <w:r>
        <w:rPr>
          <w:rFonts w:ascii="仿宋" w:hAnsi="仿宋" w:eastAsia="仿宋"/>
        </w:rPr>
        <w:t>本规则的解释权归大赛组委会。</w:t>
      </w:r>
    </w:p>
    <w:p>
      <w:pPr>
        <w:pStyle w:val="3"/>
        <w:numPr>
          <w:ilvl w:val="0"/>
          <w:numId w:val="2"/>
        </w:numPr>
        <w:spacing w:line="360" w:lineRule="auto"/>
        <w:rPr>
          <w:rFonts w:hint="default" w:ascii="黑体" w:hAnsi="黑体" w:eastAsia="黑体"/>
          <w:lang w:val="en-US" w:eastAsia="zh-CN"/>
        </w:rPr>
      </w:pPr>
      <w:r>
        <w:rPr>
          <w:rFonts w:hint="eastAsia" w:ascii="黑体" w:hAnsi="黑体" w:eastAsia="黑体"/>
          <w:lang w:val="en-US" w:eastAsia="zh-CN"/>
        </w:rPr>
        <w:t>其他说明</w:t>
      </w:r>
    </w:p>
    <w:p>
      <w:pPr>
        <w:numPr>
          <w:ilvl w:val="0"/>
          <w:numId w:val="5"/>
        </w:numPr>
        <w:spacing w:line="360" w:lineRule="auto"/>
        <w:ind w:firstLine="720" w:firstLineChars="0"/>
        <w:rPr>
          <w:rFonts w:hint="eastAsia" w:ascii="仿宋" w:hAnsi="仿宋" w:eastAsia="仿宋" w:cs="微软雅黑"/>
          <w:sz w:val="28"/>
          <w:szCs w:val="28"/>
          <w:lang w:val="en-US" w:eastAsia="zh-CN" w:bidi="zh-CN"/>
        </w:rPr>
      </w:pPr>
      <w:r>
        <w:rPr>
          <w:rFonts w:hint="eastAsia" w:ascii="仿宋" w:hAnsi="仿宋" w:eastAsia="仿宋" w:cs="微软雅黑"/>
          <w:sz w:val="28"/>
          <w:szCs w:val="28"/>
          <w:lang w:val="en-US" w:eastAsia="zh-CN" w:bidi="zh-CN"/>
        </w:rPr>
        <w:t>参数队伍请提前5分钟做好作品讲解演示准备；</w:t>
      </w:r>
    </w:p>
    <w:p>
      <w:pPr>
        <w:numPr>
          <w:ilvl w:val="0"/>
          <w:numId w:val="5"/>
        </w:numPr>
        <w:spacing w:line="360" w:lineRule="auto"/>
        <w:ind w:firstLine="720" w:firstLineChars="0"/>
        <w:rPr>
          <w:rFonts w:hint="default" w:ascii="仿宋" w:hAnsi="仿宋" w:eastAsia="仿宋" w:cs="微软雅黑"/>
          <w:sz w:val="28"/>
          <w:szCs w:val="28"/>
          <w:lang w:val="en-US" w:eastAsia="zh-CN" w:bidi="zh-CN"/>
        </w:rPr>
      </w:pPr>
      <w:r>
        <w:rPr>
          <w:rFonts w:hint="eastAsia" w:ascii="仿宋" w:hAnsi="仿宋" w:eastAsia="仿宋" w:cs="微软雅黑"/>
          <w:sz w:val="28"/>
          <w:szCs w:val="28"/>
          <w:lang w:val="en-US" w:eastAsia="zh-CN" w:bidi="zh-CN"/>
        </w:rPr>
        <w:t>如在运输过程中作品出现损坏，参赛队伍可以在比赛开始之前对作品进行维修或修改，但在作品展示开始后，不可以再做任何修改；</w:t>
      </w:r>
    </w:p>
    <w:p>
      <w:pPr>
        <w:numPr>
          <w:ilvl w:val="0"/>
          <w:numId w:val="5"/>
        </w:numPr>
        <w:spacing w:line="360" w:lineRule="auto"/>
        <w:ind w:firstLine="720" w:firstLineChars="0"/>
        <w:rPr>
          <w:rFonts w:hint="default" w:ascii="仿宋" w:hAnsi="仿宋" w:eastAsia="仿宋" w:cs="微软雅黑"/>
          <w:sz w:val="28"/>
          <w:szCs w:val="28"/>
          <w:lang w:val="en-US" w:eastAsia="zh-CN" w:bidi="zh-CN"/>
        </w:rPr>
      </w:pPr>
      <w:r>
        <w:rPr>
          <w:rFonts w:hint="eastAsia" w:ascii="仿宋" w:hAnsi="仿宋" w:eastAsia="仿宋" w:cs="微软雅黑"/>
          <w:sz w:val="28"/>
          <w:szCs w:val="28"/>
          <w:lang w:val="en-US" w:eastAsia="zh-CN" w:bidi="zh-CN"/>
        </w:rPr>
        <w:t>比赛过程中，如因作品运输、移动、操作等导致器件的任何问题，组委会不负责维修或更换。</w:t>
      </w:r>
    </w:p>
    <w:p>
      <w:pPr>
        <w:pStyle w:val="3"/>
        <w:numPr>
          <w:ilvl w:val="0"/>
          <w:numId w:val="2"/>
        </w:numPr>
        <w:spacing w:line="360" w:lineRule="auto"/>
        <w:rPr>
          <w:rFonts w:ascii="黑体" w:hAnsi="黑体" w:eastAsia="黑体"/>
          <w:lang w:val="en-US"/>
        </w:rPr>
      </w:pPr>
      <w:r>
        <w:rPr>
          <w:rFonts w:hint="eastAsia" w:ascii="黑体" w:hAnsi="黑体" w:eastAsia="黑体"/>
          <w:lang w:val="en-US"/>
        </w:rPr>
        <w:t>咨询</w:t>
      </w:r>
    </w:p>
    <w:p>
      <w:pPr>
        <w:pStyle w:val="4"/>
        <w:spacing w:before="15" w:line="360" w:lineRule="auto"/>
        <w:ind w:left="220" w:right="198" w:firstLine="559"/>
        <w:rPr>
          <w:rFonts w:ascii="仿宋" w:hAnsi="仿宋" w:eastAsia="仿宋"/>
        </w:rPr>
      </w:pPr>
      <w:r>
        <w:rPr>
          <w:rFonts w:ascii="仿宋" w:hAnsi="仿宋" w:eastAsia="仿宋"/>
        </w:rPr>
        <w:t>2019全国青少年电子信息智能创新大赛组委会</w:t>
      </w:r>
    </w:p>
    <w:p>
      <w:pPr>
        <w:pStyle w:val="4"/>
        <w:spacing w:before="6" w:line="360" w:lineRule="auto"/>
        <w:ind w:left="779"/>
        <w:rPr>
          <w:rFonts w:ascii="仿宋" w:hAnsi="仿宋" w:eastAsia="仿宋"/>
        </w:rPr>
      </w:pPr>
      <w:r>
        <w:rPr>
          <w:rFonts w:hint="eastAsia" w:ascii="仿宋" w:hAnsi="仿宋" w:eastAsia="仿宋"/>
          <w:lang w:val="en-US" w:eastAsia="zh-CN"/>
        </w:rPr>
        <w:t>全国赛</w:t>
      </w:r>
      <w:r>
        <w:rPr>
          <w:rFonts w:ascii="仿宋" w:hAnsi="仿宋" w:eastAsia="仿宋"/>
        </w:rPr>
        <w:t>官方网站：</w:t>
      </w:r>
      <w:r>
        <w:rPr>
          <w:rFonts w:ascii="仿宋" w:hAnsi="仿宋" w:eastAsia="仿宋"/>
        </w:rPr>
        <w:fldChar w:fldCharType="begin"/>
      </w:r>
      <w:r>
        <w:rPr>
          <w:rFonts w:ascii="仿宋" w:hAnsi="仿宋" w:eastAsia="仿宋"/>
        </w:rPr>
        <w:instrText xml:space="preserve"> HYPERLINK "http://www.kpcb.org.cn" </w:instrText>
      </w:r>
      <w:r>
        <w:rPr>
          <w:rFonts w:ascii="仿宋" w:hAnsi="仿宋" w:eastAsia="仿宋"/>
        </w:rPr>
        <w:fldChar w:fldCharType="separate"/>
      </w:r>
      <w:r>
        <w:rPr>
          <w:rStyle w:val="11"/>
          <w:rFonts w:ascii="仿宋" w:hAnsi="仿宋" w:eastAsia="仿宋"/>
        </w:rPr>
        <w:t>www.kpcb.org.cn</w:t>
      </w:r>
      <w:r>
        <w:rPr>
          <w:rFonts w:ascii="仿宋" w:hAnsi="仿宋" w:eastAsia="仿宋"/>
        </w:rPr>
        <w:fldChar w:fldCharType="end"/>
      </w:r>
    </w:p>
    <w:p>
      <w:pPr>
        <w:pStyle w:val="4"/>
        <w:spacing w:before="6" w:line="360" w:lineRule="auto"/>
        <w:ind w:left="779"/>
        <w:rPr>
          <w:rFonts w:hint="eastAsia" w:ascii="仿宋" w:hAnsi="仿宋" w:eastAsia="仿宋"/>
          <w:lang w:val="en-US" w:eastAsia="zh-CN"/>
        </w:rPr>
      </w:pPr>
      <w:r>
        <w:rPr>
          <w:rFonts w:hint="eastAsia" w:ascii="仿宋" w:hAnsi="仿宋" w:eastAsia="仿宋"/>
          <w:lang w:val="en-US" w:eastAsia="zh-CN"/>
        </w:rPr>
        <w:t>重庆赛区官方网站：http://www.cqie.org.cn/</w:t>
      </w:r>
    </w:p>
    <w:p>
      <w:pPr>
        <w:pStyle w:val="4"/>
        <w:spacing w:before="6" w:line="360" w:lineRule="auto"/>
        <w:ind w:left="779"/>
      </w:pPr>
      <w:r>
        <w:rPr>
          <w:rFonts w:hint="eastAsia" w:ascii="仿宋" w:hAnsi="仿宋" w:eastAsia="仿宋"/>
          <w:b/>
          <w:bCs/>
          <w:color w:val="FF0000"/>
          <w:lang w:val="en-US" w:eastAsia="zh-CN"/>
        </w:rPr>
        <w:t>重庆赛区技术支持：石老师（电话微信同号）：</w:t>
      </w:r>
      <w:r>
        <w:rPr>
          <w:rFonts w:hint="eastAsia"/>
          <w:b/>
          <w:bCs/>
          <w:color w:val="FF0000"/>
          <w:sz w:val="30"/>
          <w:szCs w:val="30"/>
          <w:highlight w:val="none"/>
        </w:rPr>
        <w:t>176 2325 5747</w:t>
      </w:r>
    </w:p>
    <w:p>
      <w:pPr>
        <w:pStyle w:val="4"/>
        <w:spacing w:before="170"/>
        <w:ind w:left="2962" w:right="240"/>
        <w:jc w:val="center"/>
        <w:rPr>
          <w:rFonts w:ascii="仿宋" w:hAnsi="仿宋" w:eastAsia="仿宋"/>
        </w:rPr>
      </w:pPr>
      <w:r>
        <w:rPr>
          <w:rFonts w:hint="eastAsia" w:ascii="仿宋" w:hAnsi="仿宋" w:eastAsia="仿宋"/>
          <w:lang w:val="en-US" w:eastAsia="zh-CN"/>
        </w:rPr>
        <w:t>重庆</w:t>
      </w:r>
      <w:r>
        <w:rPr>
          <w:rFonts w:ascii="仿宋" w:hAnsi="仿宋" w:eastAsia="仿宋"/>
        </w:rPr>
        <w:t>电子学会</w:t>
      </w:r>
    </w:p>
    <w:p>
      <w:pPr>
        <w:pStyle w:val="4"/>
        <w:spacing w:before="55"/>
        <w:ind w:left="2760" w:right="35"/>
        <w:jc w:val="center"/>
        <w:rPr>
          <w:rFonts w:ascii="仿宋" w:hAnsi="仿宋" w:eastAsia="仿宋"/>
        </w:rPr>
      </w:pPr>
      <w:r>
        <w:rPr>
          <w:rFonts w:ascii="仿宋" w:hAnsi="仿宋" w:eastAsia="仿宋"/>
        </w:rPr>
        <w:t>2019全国青少年电子信息智能创新大赛</w:t>
      </w:r>
      <w:r>
        <w:rPr>
          <w:rFonts w:hint="eastAsia" w:ascii="仿宋" w:hAnsi="仿宋" w:eastAsia="仿宋"/>
          <w:lang w:eastAsia="zh-CN"/>
        </w:rPr>
        <w:t>（</w:t>
      </w:r>
      <w:r>
        <w:rPr>
          <w:rFonts w:hint="eastAsia" w:ascii="仿宋" w:hAnsi="仿宋" w:eastAsia="仿宋"/>
          <w:lang w:val="en-US" w:eastAsia="zh-CN"/>
        </w:rPr>
        <w:t>重庆赛区）</w:t>
      </w:r>
      <w:r>
        <w:rPr>
          <w:rFonts w:ascii="仿宋" w:hAnsi="仿宋" w:eastAsia="仿宋"/>
        </w:rPr>
        <w:t>组委会</w:t>
      </w:r>
    </w:p>
    <w:p>
      <w:pPr>
        <w:pStyle w:val="4"/>
        <w:spacing w:before="55"/>
        <w:ind w:left="2760" w:right="35"/>
        <w:jc w:val="center"/>
        <w:rPr>
          <w:rFonts w:ascii="仿宋" w:hAnsi="仿宋" w:eastAsia="仿宋"/>
        </w:rPr>
      </w:pPr>
    </w:p>
    <w:p>
      <w:pPr>
        <w:pStyle w:val="4"/>
        <w:ind w:left="2962" w:right="312"/>
        <w:jc w:val="center"/>
        <w:rPr>
          <w:rFonts w:hint="eastAsia" w:ascii="仿宋" w:hAnsi="仿宋" w:eastAsia="仿宋"/>
          <w:lang w:val="en-US" w:eastAsia="zh-CN"/>
        </w:rPr>
      </w:pPr>
      <w:r>
        <w:rPr>
          <w:rFonts w:ascii="仿宋" w:hAnsi="仿宋" w:eastAsia="仿宋"/>
        </w:rPr>
        <w:t>201</w:t>
      </w:r>
      <w:r>
        <w:rPr>
          <w:rFonts w:hint="eastAsia" w:ascii="仿宋" w:hAnsi="仿宋" w:eastAsia="仿宋"/>
          <w:lang w:val="en-US"/>
        </w:rPr>
        <w:t>9</w:t>
      </w:r>
      <w:r>
        <w:rPr>
          <w:rFonts w:ascii="仿宋" w:hAnsi="仿宋" w:eastAsia="仿宋"/>
        </w:rPr>
        <w:t xml:space="preserve"> 年 </w:t>
      </w:r>
      <w:r>
        <w:rPr>
          <w:rFonts w:hint="eastAsia" w:ascii="仿宋" w:hAnsi="仿宋" w:eastAsia="仿宋"/>
          <w:lang w:val="en-US" w:eastAsia="zh-CN"/>
        </w:rPr>
        <w:t>9</w:t>
      </w:r>
      <w:r>
        <w:rPr>
          <w:rFonts w:ascii="仿宋" w:hAnsi="仿宋" w:eastAsia="仿宋"/>
        </w:rPr>
        <w:t>月</w:t>
      </w:r>
      <w:r>
        <w:rPr>
          <w:rFonts w:hint="eastAsia" w:ascii="仿宋" w:hAnsi="仿宋" w:eastAsia="仿宋"/>
          <w:lang w:val="en-US" w:eastAsia="zh-CN"/>
        </w:rPr>
        <w:t>19</w:t>
      </w:r>
      <w:bookmarkStart w:id="0" w:name="_GoBack"/>
      <w:bookmarkEnd w:id="0"/>
      <w:r>
        <w:rPr>
          <w:rFonts w:hint="eastAsia" w:ascii="仿宋" w:hAnsi="仿宋" w:eastAsia="仿宋"/>
          <w:lang w:val="en-US" w:eastAsia="zh-CN"/>
        </w:rPr>
        <w:t>日</w:t>
      </w:r>
    </w:p>
    <w:p>
      <w:pPr>
        <w:rPr>
          <w:rFonts w:hint="eastAsia"/>
        </w:rPr>
        <w:sectPr>
          <w:headerReference r:id="rId3" w:type="default"/>
          <w:footerReference r:id="rId4" w:type="default"/>
          <w:pgSz w:w="12240" w:h="15840"/>
          <w:pgMar w:top="1380" w:right="1540" w:bottom="1140" w:left="1580" w:header="765" w:footer="949" w:gutter="0"/>
          <w:cols w:space="720" w:num="1"/>
        </w:sectPr>
      </w:pPr>
    </w:p>
    <w:p>
      <w:pPr>
        <w:pStyle w:val="4"/>
        <w:spacing w:before="123"/>
        <w:ind w:left="220"/>
      </w:pPr>
      <w:r>
        <w:t xml:space="preserve"> 比赛</w:t>
      </w:r>
      <w:r>
        <w:rPr>
          <w:rFonts w:hint="eastAsia"/>
          <w:lang w:val="en-US"/>
        </w:rPr>
        <w:t>计</w:t>
      </w:r>
      <w:r>
        <w:t>分表</w:t>
      </w:r>
    </w:p>
    <w:p>
      <w:pPr>
        <w:pStyle w:val="4"/>
        <w:spacing w:before="16"/>
        <w:rPr>
          <w:sz w:val="38"/>
        </w:rPr>
      </w:pPr>
    </w:p>
    <w:p>
      <w:pPr>
        <w:pStyle w:val="2"/>
        <w:ind w:right="45"/>
      </w:pPr>
      <w:r>
        <w:t>2019全国青少年电子信息智能创新大赛</w:t>
      </w:r>
    </w:p>
    <w:p>
      <w:pPr>
        <w:spacing w:line="573" w:lineRule="exact"/>
        <w:ind w:right="39"/>
        <w:jc w:val="center"/>
        <w:rPr>
          <w:rFonts w:hint="eastAsia" w:eastAsia="微软雅黑"/>
          <w:b/>
          <w:sz w:val="32"/>
          <w:lang w:val="en-US" w:eastAsia="zh-CN"/>
        </w:rPr>
      </w:pPr>
      <w:r>
        <w:rPr>
          <w:rFonts w:hint="eastAsia"/>
          <w:b/>
          <w:sz w:val="32"/>
          <w:lang w:val="en-US"/>
        </w:rPr>
        <w:t>智能太空站</w:t>
      </w:r>
      <w:r>
        <w:rPr>
          <w:b/>
          <w:sz w:val="32"/>
        </w:rPr>
        <w:t>开源主题赛</w:t>
      </w:r>
      <w:r>
        <w:rPr>
          <w:rFonts w:hint="eastAsia"/>
          <w:b/>
          <w:sz w:val="32"/>
          <w:lang w:val="en-US" w:eastAsia="zh-CN"/>
        </w:rPr>
        <w:t>地区赛</w:t>
      </w:r>
    </w:p>
    <w:p>
      <w:pPr>
        <w:pStyle w:val="4"/>
        <w:spacing w:before="4"/>
        <w:rPr>
          <w:b/>
          <w:sz w:val="39"/>
        </w:rPr>
      </w:pPr>
    </w:p>
    <w:p>
      <w:pPr>
        <w:pStyle w:val="2"/>
        <w:spacing w:line="240" w:lineRule="auto"/>
        <w:ind w:left="1989" w:right="2027"/>
      </w:pPr>
      <w:r>
        <w:rPr>
          <w:rFonts w:hint="eastAsia"/>
          <w:lang w:val="en-US"/>
        </w:rPr>
        <w:t>计</w:t>
      </w:r>
      <w:r>
        <w:t>分表</w:t>
      </w:r>
    </w:p>
    <w:p>
      <w:pPr>
        <w:pStyle w:val="4"/>
        <w:spacing w:before="14"/>
        <w:rPr>
          <w:b/>
          <w:sz w:val="33"/>
        </w:rPr>
      </w:pPr>
    </w:p>
    <w:p>
      <w:pPr>
        <w:pStyle w:val="3"/>
        <w:tabs>
          <w:tab w:val="left" w:pos="3506"/>
          <w:tab w:val="left" w:pos="6665"/>
        </w:tabs>
      </w:pPr>
      <w:r>
        <w:t>参赛队</w:t>
      </w:r>
      <w:r>
        <w:rPr>
          <w:spacing w:val="-3"/>
        </w:rPr>
        <w:t>：</w:t>
      </w:r>
      <w:r>
        <w:rPr>
          <w:spacing w:val="-3"/>
          <w:u w:val="single"/>
        </w:rPr>
        <w:t xml:space="preserve"> </w:t>
      </w:r>
      <w:r>
        <w:rPr>
          <w:spacing w:val="-3"/>
          <w:u w:val="single"/>
        </w:rPr>
        <w:tab/>
      </w:r>
      <w:r>
        <w:rPr>
          <w:rFonts w:hint="eastAsia"/>
          <w:spacing w:val="-3"/>
          <w:lang w:val="en-US"/>
        </w:rPr>
        <w:t>编号：</w:t>
      </w:r>
      <w:r>
        <w:rPr>
          <w:spacing w:val="-3"/>
          <w:u w:val="single"/>
        </w:rPr>
        <w:t xml:space="preserve"> </w:t>
      </w:r>
      <w:r>
        <w:rPr>
          <w:spacing w:val="-3"/>
          <w:u w:val="single"/>
        </w:rPr>
        <w:tab/>
      </w:r>
      <w:r>
        <w:rPr>
          <w:rFonts w:hint="eastAsia"/>
          <w:spacing w:val="-3"/>
          <w:lang w:val="en-US"/>
        </w:rPr>
        <w:t xml:space="preserve"> </w:t>
      </w:r>
      <w:r>
        <w:rPr>
          <w:spacing w:val="-3"/>
        </w:rPr>
        <w:t>组</w:t>
      </w:r>
      <w:r>
        <w:t>别：</w:t>
      </w:r>
      <w:r>
        <w:rPr>
          <w:spacing w:val="-3"/>
          <w:u w:val="single"/>
        </w:rPr>
        <w:tab/>
      </w:r>
      <w:r>
        <w:rPr>
          <w:spacing w:val="-3"/>
          <w:u w:val="single"/>
        </w:rPr>
        <w:tab/>
      </w:r>
    </w:p>
    <w:tbl>
      <w:tblPr>
        <w:tblStyle w:val="12"/>
        <w:tblW w:w="8658" w:type="dxa"/>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3"/>
        <w:gridCol w:w="2730"/>
        <w:gridCol w:w="26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1" w:hRule="atLeast"/>
        </w:trPr>
        <w:tc>
          <w:tcPr>
            <w:tcW w:w="3243" w:type="dxa"/>
          </w:tcPr>
          <w:p>
            <w:pPr>
              <w:pStyle w:val="14"/>
              <w:spacing w:line="409" w:lineRule="exact"/>
              <w:ind w:left="404" w:right="395"/>
              <w:jc w:val="center"/>
              <w:rPr>
                <w:b/>
                <w:sz w:val="24"/>
              </w:rPr>
            </w:pPr>
            <w:r>
              <w:rPr>
                <w:rFonts w:hint="eastAsia"/>
                <w:b/>
                <w:sz w:val="24"/>
                <w:lang w:val="en-US"/>
              </w:rPr>
              <w:t>项目</w:t>
            </w:r>
          </w:p>
        </w:tc>
        <w:tc>
          <w:tcPr>
            <w:tcW w:w="2730" w:type="dxa"/>
          </w:tcPr>
          <w:p>
            <w:pPr>
              <w:pStyle w:val="14"/>
              <w:spacing w:line="409" w:lineRule="exact"/>
              <w:ind w:left="163"/>
              <w:jc w:val="center"/>
              <w:rPr>
                <w:b/>
                <w:sz w:val="24"/>
                <w:lang w:val="en-US"/>
              </w:rPr>
            </w:pPr>
            <w:r>
              <w:rPr>
                <w:rFonts w:hint="eastAsia"/>
                <w:b/>
                <w:sz w:val="24"/>
                <w:lang w:val="en-US"/>
              </w:rPr>
              <w:t>得分</w:t>
            </w:r>
          </w:p>
        </w:tc>
        <w:tc>
          <w:tcPr>
            <w:tcW w:w="2685" w:type="dxa"/>
          </w:tcPr>
          <w:p>
            <w:pPr>
              <w:pStyle w:val="14"/>
              <w:spacing w:line="409" w:lineRule="exact"/>
              <w:ind w:left="352"/>
              <w:jc w:val="center"/>
              <w:rPr>
                <w:b/>
                <w:sz w:val="24"/>
                <w:lang w:val="en-US"/>
              </w:rPr>
            </w:pPr>
            <w:r>
              <w:rPr>
                <w:rFonts w:hint="eastAsia"/>
                <w:b/>
                <w:sz w:val="24"/>
                <w:lang w:val="en-US"/>
              </w:rPr>
              <w:t>总计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8" w:hRule="atLeast"/>
        </w:trPr>
        <w:tc>
          <w:tcPr>
            <w:tcW w:w="3243" w:type="dxa"/>
            <w:vAlign w:val="center"/>
          </w:tcPr>
          <w:p>
            <w:pPr>
              <w:pStyle w:val="14"/>
              <w:spacing w:line="411" w:lineRule="exact"/>
              <w:ind w:left="404" w:right="395"/>
              <w:jc w:val="center"/>
              <w:rPr>
                <w:sz w:val="24"/>
              </w:rPr>
            </w:pPr>
            <w:r>
              <w:rPr>
                <w:rFonts w:hint="eastAsia"/>
                <w:sz w:val="24"/>
                <w:lang w:val="en-US"/>
              </w:rPr>
              <w:t>现场讲解</w:t>
            </w:r>
          </w:p>
        </w:tc>
        <w:tc>
          <w:tcPr>
            <w:tcW w:w="2730" w:type="dxa"/>
          </w:tcPr>
          <w:p>
            <w:pPr>
              <w:pStyle w:val="14"/>
              <w:rPr>
                <w:rFonts w:ascii="Times New Roman"/>
                <w:sz w:val="26"/>
              </w:rPr>
            </w:pPr>
          </w:p>
        </w:tc>
        <w:tc>
          <w:tcPr>
            <w:tcW w:w="2685" w:type="dxa"/>
            <w:vMerge w:val="restart"/>
          </w:tcPr>
          <w:p>
            <w:pPr>
              <w:pStyle w:val="14"/>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0" w:hRule="atLeast"/>
        </w:trPr>
        <w:tc>
          <w:tcPr>
            <w:tcW w:w="3243" w:type="dxa"/>
            <w:vAlign w:val="center"/>
          </w:tcPr>
          <w:p>
            <w:pPr>
              <w:pStyle w:val="14"/>
              <w:spacing w:line="411" w:lineRule="exact"/>
              <w:ind w:left="404" w:right="395"/>
              <w:jc w:val="center"/>
              <w:rPr>
                <w:sz w:val="24"/>
              </w:rPr>
            </w:pPr>
            <w:r>
              <w:rPr>
                <w:rFonts w:hint="eastAsia"/>
                <w:sz w:val="24"/>
                <w:lang w:val="en-US" w:eastAsia="zh-CN"/>
              </w:rPr>
              <w:t>作品</w:t>
            </w:r>
            <w:r>
              <w:rPr>
                <w:rFonts w:hint="eastAsia"/>
                <w:sz w:val="24"/>
                <w:lang w:val="en-US"/>
              </w:rPr>
              <w:t>创意</w:t>
            </w:r>
          </w:p>
        </w:tc>
        <w:tc>
          <w:tcPr>
            <w:tcW w:w="2730" w:type="dxa"/>
          </w:tcPr>
          <w:p>
            <w:pPr>
              <w:pStyle w:val="14"/>
              <w:rPr>
                <w:rFonts w:ascii="Times New Roman"/>
                <w:sz w:val="26"/>
              </w:rPr>
            </w:pPr>
          </w:p>
        </w:tc>
        <w:tc>
          <w:tcPr>
            <w:tcW w:w="2685" w:type="dxa"/>
            <w:vMerge w:val="continue"/>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0" w:hRule="atLeast"/>
        </w:trPr>
        <w:tc>
          <w:tcPr>
            <w:tcW w:w="3243" w:type="dxa"/>
            <w:vAlign w:val="center"/>
          </w:tcPr>
          <w:p>
            <w:pPr>
              <w:pStyle w:val="14"/>
              <w:spacing w:line="411" w:lineRule="exact"/>
              <w:ind w:left="404" w:right="395"/>
              <w:jc w:val="center"/>
              <w:rPr>
                <w:sz w:val="24"/>
              </w:rPr>
            </w:pPr>
            <w:r>
              <w:rPr>
                <w:rFonts w:hint="eastAsia"/>
                <w:sz w:val="24"/>
                <w:lang w:val="en-US"/>
              </w:rPr>
              <w:t>功能演示</w:t>
            </w:r>
          </w:p>
        </w:tc>
        <w:tc>
          <w:tcPr>
            <w:tcW w:w="2730" w:type="dxa"/>
          </w:tcPr>
          <w:p>
            <w:pPr>
              <w:pStyle w:val="14"/>
              <w:rPr>
                <w:rFonts w:ascii="Times New Roman"/>
                <w:sz w:val="26"/>
              </w:rPr>
            </w:pPr>
          </w:p>
        </w:tc>
        <w:tc>
          <w:tcPr>
            <w:tcW w:w="2685" w:type="dxa"/>
            <w:vMerge w:val="continue"/>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7" w:hRule="atLeast"/>
        </w:trPr>
        <w:tc>
          <w:tcPr>
            <w:tcW w:w="3243" w:type="dxa"/>
            <w:vAlign w:val="center"/>
          </w:tcPr>
          <w:p>
            <w:pPr>
              <w:pStyle w:val="14"/>
              <w:spacing w:line="411" w:lineRule="exact"/>
              <w:ind w:left="404" w:right="395"/>
              <w:jc w:val="center"/>
              <w:rPr>
                <w:sz w:val="24"/>
              </w:rPr>
            </w:pPr>
            <w:r>
              <w:rPr>
                <w:rFonts w:hint="eastAsia"/>
                <w:sz w:val="24"/>
                <w:lang w:val="en-US" w:eastAsia="zh-CN"/>
              </w:rPr>
              <w:t>作品</w:t>
            </w:r>
            <w:r>
              <w:rPr>
                <w:rFonts w:hint="eastAsia"/>
                <w:sz w:val="24"/>
                <w:lang w:val="en-US"/>
              </w:rPr>
              <w:t>外观</w:t>
            </w:r>
          </w:p>
        </w:tc>
        <w:tc>
          <w:tcPr>
            <w:tcW w:w="2730" w:type="dxa"/>
          </w:tcPr>
          <w:p>
            <w:pPr>
              <w:pStyle w:val="14"/>
              <w:rPr>
                <w:rFonts w:ascii="Times New Roman"/>
                <w:sz w:val="26"/>
              </w:rPr>
            </w:pPr>
          </w:p>
        </w:tc>
        <w:tc>
          <w:tcPr>
            <w:tcW w:w="2685" w:type="dxa"/>
            <w:vMerge w:val="continue"/>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7" w:hRule="atLeast"/>
        </w:trPr>
        <w:tc>
          <w:tcPr>
            <w:tcW w:w="3243" w:type="dxa"/>
          </w:tcPr>
          <w:p>
            <w:pPr>
              <w:pStyle w:val="14"/>
              <w:spacing w:line="411" w:lineRule="exact"/>
              <w:ind w:left="404" w:right="395"/>
              <w:jc w:val="center"/>
              <w:rPr>
                <w:sz w:val="24"/>
              </w:rPr>
            </w:pPr>
            <w:r>
              <w:rPr>
                <w:rFonts w:hint="eastAsia"/>
                <w:sz w:val="24"/>
                <w:lang w:val="en-US" w:eastAsia="zh-CN"/>
              </w:rPr>
              <w:t>方面1</w:t>
            </w:r>
            <w:r>
              <w:rPr>
                <w:rFonts w:hint="eastAsia"/>
                <w:sz w:val="24"/>
              </w:rPr>
              <w:t>问题</w:t>
            </w:r>
          </w:p>
        </w:tc>
        <w:tc>
          <w:tcPr>
            <w:tcW w:w="2730" w:type="dxa"/>
          </w:tcPr>
          <w:p>
            <w:pPr>
              <w:pStyle w:val="14"/>
              <w:rPr>
                <w:rFonts w:ascii="Times New Roman"/>
                <w:sz w:val="26"/>
              </w:rPr>
            </w:pPr>
          </w:p>
        </w:tc>
        <w:tc>
          <w:tcPr>
            <w:tcW w:w="2685" w:type="dxa"/>
            <w:vMerge w:val="continue"/>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8" w:hRule="atLeast"/>
        </w:trPr>
        <w:tc>
          <w:tcPr>
            <w:tcW w:w="3243" w:type="dxa"/>
          </w:tcPr>
          <w:p>
            <w:pPr>
              <w:pStyle w:val="14"/>
              <w:spacing w:line="412" w:lineRule="exact"/>
              <w:ind w:left="404" w:right="395"/>
              <w:jc w:val="center"/>
              <w:rPr>
                <w:sz w:val="24"/>
              </w:rPr>
            </w:pPr>
            <w:r>
              <w:rPr>
                <w:rFonts w:hint="eastAsia"/>
                <w:sz w:val="24"/>
                <w:lang w:val="en-US" w:eastAsia="zh-CN"/>
              </w:rPr>
              <w:t>方面</w:t>
            </w:r>
            <w:r>
              <w:rPr>
                <w:rFonts w:hint="eastAsia"/>
                <w:sz w:val="24"/>
              </w:rPr>
              <w:t>2问题</w:t>
            </w:r>
          </w:p>
        </w:tc>
        <w:tc>
          <w:tcPr>
            <w:tcW w:w="2730" w:type="dxa"/>
          </w:tcPr>
          <w:p>
            <w:pPr>
              <w:pStyle w:val="14"/>
              <w:rPr>
                <w:rFonts w:ascii="Times New Roman"/>
                <w:sz w:val="26"/>
              </w:rPr>
            </w:pPr>
          </w:p>
        </w:tc>
        <w:tc>
          <w:tcPr>
            <w:tcW w:w="2685" w:type="dxa"/>
            <w:vMerge w:val="continue"/>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8" w:hRule="atLeast"/>
        </w:trPr>
        <w:tc>
          <w:tcPr>
            <w:tcW w:w="3243" w:type="dxa"/>
          </w:tcPr>
          <w:p>
            <w:pPr>
              <w:pStyle w:val="14"/>
              <w:spacing w:line="412" w:lineRule="exact"/>
              <w:ind w:left="404" w:right="395"/>
              <w:jc w:val="center"/>
              <w:rPr>
                <w:sz w:val="24"/>
              </w:rPr>
            </w:pPr>
            <w:r>
              <w:rPr>
                <w:rFonts w:hint="eastAsia"/>
                <w:sz w:val="24"/>
                <w:lang w:val="en-US" w:eastAsia="zh-CN"/>
              </w:rPr>
              <w:t>方面</w:t>
            </w:r>
            <w:r>
              <w:rPr>
                <w:rFonts w:hint="eastAsia"/>
                <w:sz w:val="24"/>
              </w:rPr>
              <w:t>3问题</w:t>
            </w:r>
          </w:p>
        </w:tc>
        <w:tc>
          <w:tcPr>
            <w:tcW w:w="2730" w:type="dxa"/>
          </w:tcPr>
          <w:p>
            <w:pPr>
              <w:pStyle w:val="14"/>
              <w:rPr>
                <w:rFonts w:ascii="Times New Roman"/>
                <w:sz w:val="26"/>
              </w:rPr>
            </w:pPr>
          </w:p>
        </w:tc>
        <w:tc>
          <w:tcPr>
            <w:tcW w:w="2685" w:type="dxa"/>
            <w:vMerge w:val="continue"/>
          </w:tcPr>
          <w:p>
            <w:pPr>
              <w:rPr>
                <w:sz w:val="2"/>
                <w:szCs w:val="2"/>
              </w:rPr>
            </w:pPr>
          </w:p>
        </w:tc>
      </w:tr>
    </w:tbl>
    <w:p>
      <w:pPr>
        <w:pStyle w:val="4"/>
        <w:spacing w:before="4"/>
        <w:rPr>
          <w:b/>
          <w:sz w:val="21"/>
        </w:rPr>
      </w:pPr>
    </w:p>
    <w:p>
      <w:pPr>
        <w:spacing w:line="431" w:lineRule="exact"/>
        <w:ind w:left="220"/>
        <w:rPr>
          <w:sz w:val="24"/>
        </w:rPr>
      </w:pPr>
      <w:r>
        <w:rPr>
          <w:sz w:val="24"/>
        </w:rPr>
        <w:t>关于取消比赛资格的记录：</w:t>
      </w:r>
    </w:p>
    <w:p>
      <w:pPr>
        <w:tabs>
          <w:tab w:val="left" w:pos="3395"/>
          <w:tab w:val="left" w:pos="5861"/>
        </w:tabs>
        <w:spacing w:before="4" w:line="228" w:lineRule="auto"/>
        <w:ind w:left="220" w:right="2296"/>
        <w:rPr>
          <w:rFonts w:hint="eastAsia" w:eastAsia="微软雅黑"/>
          <w:sz w:val="24"/>
          <w:lang w:val="en-US" w:eastAsia="zh-CN"/>
        </w:rPr>
      </w:pPr>
      <w:r>
        <w:rPr>
          <w:sz w:val="24"/>
        </w:rPr>
        <w:t>裁判员：</w:t>
      </w:r>
      <w:r>
        <w:rPr>
          <w:sz w:val="24"/>
          <w:u w:val="single"/>
        </w:rPr>
        <w:t xml:space="preserve"> </w:t>
      </w:r>
      <w:r>
        <w:rPr>
          <w:sz w:val="24"/>
          <w:u w:val="single"/>
        </w:rPr>
        <w:tab/>
      </w:r>
      <w:r>
        <w:rPr>
          <w:sz w:val="24"/>
        </w:rPr>
        <w:tab/>
      </w:r>
      <w:r>
        <w:rPr>
          <w:sz w:val="24"/>
        </w:rPr>
        <w:t>记分员：参赛队员：</w:t>
      </w:r>
      <w:r>
        <w:rPr>
          <w:sz w:val="24"/>
          <w:u w:val="single"/>
        </w:rPr>
        <w:t xml:space="preserve"> </w:t>
      </w:r>
      <w:r>
        <w:rPr>
          <w:sz w:val="24"/>
          <w:u w:val="single"/>
        </w:rPr>
        <w:tab/>
      </w:r>
      <w:r>
        <w:rPr>
          <w:sz w:val="24"/>
          <w:u w:val="single"/>
        </w:rPr>
        <w:t xml:space="preserve">  </w:t>
      </w:r>
      <w:r>
        <w:rPr>
          <w:sz w:val="24"/>
          <w:u w:val="single"/>
        </w:rPr>
        <w:tab/>
      </w:r>
      <w:r>
        <w:rPr>
          <w:sz w:val="24"/>
          <w:u w:val="single"/>
        </w:rPr>
        <w:t xml:space="preserve">  </w:t>
      </w:r>
      <w:r>
        <w:rPr>
          <w:sz w:val="24"/>
          <w:u w:val="single"/>
        </w:rPr>
        <w:tab/>
      </w:r>
      <w:r>
        <w:rPr>
          <w:sz w:val="24"/>
          <w:u w:val="single"/>
        </w:rPr>
        <w:t xml:space="preserve">  </w:t>
      </w:r>
    </w:p>
    <w:p>
      <w:pPr>
        <w:tabs>
          <w:tab w:val="left" w:pos="3515"/>
          <w:tab w:val="left" w:pos="5861"/>
        </w:tabs>
        <w:spacing w:line="431" w:lineRule="exact"/>
        <w:ind w:left="220"/>
        <w:rPr>
          <w:sz w:val="24"/>
        </w:rPr>
      </w:pPr>
      <w:r>
        <w:rPr>
          <w:sz w:val="24"/>
        </w:rPr>
        <w:t>裁判长：</w:t>
      </w:r>
      <w:r>
        <w:rPr>
          <w:sz w:val="24"/>
          <w:u w:val="single"/>
        </w:rPr>
        <w:t xml:space="preserve"> </w:t>
      </w:r>
      <w:r>
        <w:rPr>
          <w:sz w:val="24"/>
          <w:u w:val="single"/>
        </w:rPr>
        <w:tab/>
      </w:r>
      <w:r>
        <w:rPr>
          <w:sz w:val="24"/>
        </w:rPr>
        <w:tab/>
      </w:r>
      <w:r>
        <w:rPr>
          <w:sz w:val="24"/>
        </w:rPr>
        <w:t>数据录</w:t>
      </w:r>
      <w:r>
        <w:rPr>
          <w:rFonts w:hint="eastAsia"/>
          <w:sz w:val="24"/>
          <w:lang w:val="en-US" w:eastAsia="zh-CN"/>
        </w:rPr>
        <w:t>入</w:t>
      </w:r>
      <w:r>
        <w:rPr>
          <w:rFonts w:hint="eastAsia"/>
          <w:sz w:val="24"/>
        </w:rPr>
        <w:t>：</w:t>
      </w:r>
      <w:r>
        <w:rPr>
          <w:sz w:val="24"/>
          <w:u w:val="single"/>
        </w:rPr>
        <w:t xml:space="preserve">  </w:t>
      </w:r>
      <w:r>
        <w:rPr>
          <w:sz w:val="24"/>
          <w:u w:val="single"/>
        </w:rPr>
        <w:tab/>
      </w:r>
    </w:p>
    <w:sectPr>
      <w:pgSz w:w="12240" w:h="15840"/>
      <w:pgMar w:top="1380" w:right="1540" w:bottom="1140" w:left="1580" w:header="765" w:footer="94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3803650</wp:posOffset>
              </wp:positionH>
              <wp:positionV relativeFrom="page">
                <wp:posOffset>9316085</wp:posOffset>
              </wp:positionV>
              <wp:extent cx="167005" cy="152400"/>
              <wp:effectExtent l="3175" t="635" r="127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11</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99.5pt;margin-top:733.55pt;height:12pt;width:13.15pt;mso-position-horizontal-relative:page;mso-position-vertical-relative:page;z-index:-251657216;mso-width-relative:page;mso-height-relative:page;" filled="f" stroked="f" coordsize="21600,21600" o:gfxdata="UEsDBAoAAAAAAIdO4kAAAAAAAAAAAAAAAAAEAAAAZHJzL1BLAwQUAAAACACHTuJAN8sWj9sAAAAN&#10;AQAADwAAAGRycy9kb3ducmV2LnhtbE2PzU7DMBCE70i8g7VI3KjtQgMJcSqE4ISESMOBoxNvE6vx&#10;OsTuD2+Pe4LjzoxmvynXJzeyA87BelIgFwIYUueNpV7BZ/N68wAsRE1Gj55QwQ8GWFeXF6UujD9S&#10;jYdN7FkqoVBoBUOMU8F56AZ0Oiz8hJS8rZ+djumce25mfUzlbuRLITLutKX0YdATPg/Y7TZ7p+Dp&#10;i+oX+/3eftTb2jZNLugt2yl1fSXFI7CIp/gXhjN+QocqMbV+TyawUcEqz9OWmIy77F4CS5FsuboF&#10;1p6lXErgVcn/r6h+AVBLAwQUAAAACACHTuJAk/wlz+ABAAC1AwAADgAAAGRycy9lMm9Eb2MueG1s&#10;rVPbbtswDH0fsH8Q9L7YCdZuMOIUXYsOA7oL0O4DZFmyhVmiRimxs68fJcdZ174NexFoijo855De&#10;Xk12YAeFwYCr+XpVcqachNa4rubfH+/evOcsROFaMYBTNT+qwK92r19tR1+pDfQwtAoZgbhQjb7m&#10;fYy+Kooge2VFWIFXji41oBWRPrErWhQjoduh2JTlZTECth5BqhAoeztf8l3G11rJ+FXroCIbak7c&#10;Yj4xn006i91WVB0K3xt5oiH+gYUVxlHTM9StiILt0byAskYiBNBxJcEWoLWRKmsgNevymZqHXniV&#10;tZA5wZ9tCv8PVn45fENm2ppvOHPC0oge1RTZB5jYOrkz+lBR0YOnsjhRmqaclQZ/D/JHYA5ueuE6&#10;dY0IY69ES+zyy+LJ0xknJJBm/AwttRH7CBlo0miTdWQGI3Sa0vE8mURFppaX78rygjNJV+uLzdsy&#10;T64Q1fLYY4gfFViWgpojDT6Di8N9iCSDSpeS1MvBnRmGPPzB/ZWgwpTJ5BPfmXmcmulkRgPtkWQg&#10;zLtEu09BD/iLs5H2qObh516g4mz45MiKtHRLgEvQLIFwkp7WPHI2hzdxXs69R9P1hDyb7eCa7NIm&#10;S0m+zixOPGk3ssLTHqfle/qdq/78bb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N8sWj9sAAAAN&#10;AQAADwAAAAAAAAABACAAAAAiAAAAZHJzL2Rvd25yZXYueG1sUEsBAhQAFAAAAAgAh07iQJP8Jc/g&#10;AQAAtQMAAA4AAAAAAAAAAQAgAAAAKgEAAGRycy9lMm9Eb2MueG1sUEsFBgAAAAAGAAYAWQEAAHwF&#10;A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lang w:val="en-US" w:bidi="ar-SA"/>
      </w:rPr>
      <mc:AlternateContent>
        <mc:Choice Requires="wps">
          <w:drawing>
            <wp:anchor distT="0" distB="0" distL="114300" distR="114300" simplePos="0" relativeHeight="251656192" behindDoc="1" locked="0" layoutInCell="1" allowOverlap="1">
              <wp:simplePos x="0" y="0"/>
              <wp:positionH relativeFrom="page">
                <wp:posOffset>4996180</wp:posOffset>
              </wp:positionH>
              <wp:positionV relativeFrom="page">
                <wp:posOffset>480695</wp:posOffset>
              </wp:positionV>
              <wp:extent cx="1435100" cy="139700"/>
              <wp:effectExtent l="0" t="4445" r="0" b="0"/>
              <wp:wrapNone/>
              <wp:docPr id="5" name="Text Box 2"/>
              <wp:cNvGraphicFramePr/>
              <a:graphic xmlns:a="http://schemas.openxmlformats.org/drawingml/2006/main">
                <a:graphicData uri="http://schemas.microsoft.com/office/word/2010/wordprocessingShape">
                  <wps:wsp>
                    <wps:cNvSpPr txBox="1">
                      <a:spLocks noChangeArrowheads="1"/>
                    </wps:cNvSpPr>
                    <wps:spPr bwMode="auto">
                      <a:xfrm>
                        <a:off x="0" y="0"/>
                        <a:ext cx="1435100" cy="139700"/>
                      </a:xfrm>
                      <a:prstGeom prst="rect">
                        <a:avLst/>
                      </a:prstGeom>
                      <a:noFill/>
                      <a:ln>
                        <a:noFill/>
                      </a:ln>
                    </wps:spPr>
                    <wps:txbx>
                      <w:txbxContent>
                        <w:p>
                          <w:pPr>
                            <w:spacing w:line="220" w:lineRule="exact"/>
                            <w:ind w:left="20"/>
                            <w:rPr>
                              <w:rFonts w:ascii="宋体" w:eastAsia="宋体"/>
                              <w:sz w:val="18"/>
                            </w:rPr>
                          </w:pPr>
                          <w:r>
                            <w:rPr>
                              <w:rFonts w:hint="eastAsia" w:ascii="宋体" w:eastAsia="宋体"/>
                              <w:sz w:val="18"/>
                            </w:rPr>
                            <w:t>智能太空站开源主题赛说明</w:t>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393.4pt;margin-top:37.85pt;height:11pt;width:113pt;mso-position-horizontal-relative:page;mso-position-vertical-relative:page;z-index:-251660288;mso-width-relative:page;mso-height-relative:page;" filled="f" stroked="f" coordsize="21600,21600" o:gfxdata="UEsDBAoAAAAAAIdO4kAAAAAAAAAAAAAAAAAEAAAAZHJzL1BLAwQUAAAACACHTuJA0IBAxdkAAAAK&#10;AQAADwAAAGRycy9kb3ducmV2LnhtbE2PzU7DMBCE70i8g7VI3KidSiRtiFMhBCckRBoOHJ1km1iN&#10;1yF2f3h7tid6250dzXxbbM5uFEecg/WkIVkoEEit7yz1Gr7qt4cViBANdWb0hBp+McCmvL0pTN75&#10;E1V43MZecAiF3GgYYpxyKUM7oDNh4Sckvu387Ezkde5lN5sTh7tRLpVKpTOWuGEwE74M2O63B6fh&#10;+ZuqV/vz0XxWu8rW9VrRe7rX+v4uUU8gIp7jvxku+IwOJTM1/kBdEKOGbJUyeuThMQNxMahkyUqj&#10;YZ1lIMtCXr9Q/gFQSwMEFAAAAAgAh07iQGmYARDgAQAAtgMAAA4AAABkcnMvZTJvRG9jLnhtbK1T&#10;227bMAx9H7B/EPS+2E7XXYw4Rdeiw4CuG9DuAxhZjoXZokYpsbOvHyXHabu+DXsRaF4ODw/p1cXY&#10;d2KvyRu0lSwWuRTaKqyN3Vbyx8PNmw9S+AC2hg6truRBe3mxfv1qNbhSL7HFrtYkGMT6cnCVbENw&#10;ZZZ51eoe/AKdthxskHoI/EnbrCYYGL3vsmWev8sGpNoRKu09e6+noFwn/KbRKnxrGq+D6CrJ3EJ6&#10;Kb2b+GbrFZRbAtcadaQB/8CiB2O56QnqGgKIHZkXUL1RhB6bsFDYZ9g0Ruk0A09T5H9Nc9+C02kW&#10;Fse7k0z+/8Gqu/13Eqau5LkUFnpe0YMeg/iEo1hGdQbnS066d5wWRnbzltOk3t2i+umFxasW7FZf&#10;EuHQaqiZXRErsyelE46PIJvhK9bcBnYBE9DYUB+lYzEEo/OWDqfNRCoqtnx7dl7kHFIcK84+vmc7&#10;toByrnbkw2eNvYhGJYk3n9Bhf+vDlDqnxGYWb0zXsR/Kzj5zMGb0JPaR8EQ9jJuRs+NIG6wPPAfh&#10;dEx8/Gy0SL+lGPiQKul/7YC0FN0Xy1rEq5sNmo3NbIBVXFrJIMVkXoXpOneOzLZl5Elti5esV2PS&#10;KI8sjjz5OJIYx0OO1/f0O2U9/m7r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CAQMXZAAAACgEA&#10;AA8AAAAAAAAAAQAgAAAAIgAAAGRycy9kb3ducmV2LnhtbFBLAQIUABQAAAAIAIdO4kBpmAEQ4AEA&#10;ALYDAAAOAAAAAAAAAAEAIAAAACgBAABkcnMvZTJvRG9jLnhtbFBLBQYAAAAABgAGAFkBAAB6BQAA&#10;AAA=&#10;">
              <v:fill on="f" focussize="0,0"/>
              <v:stroke on="f"/>
              <v:imagedata o:title=""/>
              <o:lock v:ext="edit" aspectratio="f"/>
              <v:textbox inset="0mm,0mm,0mm,0mm">
                <w:txbxContent>
                  <w:p>
                    <w:pPr>
                      <w:spacing w:line="220" w:lineRule="exact"/>
                      <w:ind w:left="20"/>
                      <w:rPr>
                        <w:rFonts w:ascii="宋体" w:eastAsia="宋体"/>
                        <w:sz w:val="18"/>
                      </w:rPr>
                    </w:pPr>
                    <w:r>
                      <w:rPr>
                        <w:rFonts w:hint="eastAsia" w:ascii="宋体" w:eastAsia="宋体"/>
                        <w:sz w:val="18"/>
                      </w:rPr>
                      <w:t>智能太空站开源主题赛说明</w:t>
                    </w:r>
                  </w:p>
                </w:txbxContent>
              </v:textbox>
            </v:shape>
          </w:pict>
        </mc:Fallback>
      </mc:AlternateContent>
    </w:r>
    <w:r>
      <w:rPr>
        <w:lang w:val="en-US" w:bidi="ar-SA"/>
      </w:rPr>
      <mc:AlternateContent>
        <mc:Choice Requires="wps">
          <w:drawing>
            <wp:anchor distT="0" distB="0" distL="114300" distR="114300" simplePos="0" relativeHeight="251657216" behindDoc="1" locked="0" layoutInCell="1" allowOverlap="1">
              <wp:simplePos x="0" y="0"/>
              <wp:positionH relativeFrom="page">
                <wp:posOffset>1143000</wp:posOffset>
              </wp:positionH>
              <wp:positionV relativeFrom="page">
                <wp:posOffset>609600</wp:posOffset>
              </wp:positionV>
              <wp:extent cx="5275580" cy="0"/>
              <wp:effectExtent l="9525" t="9525" r="10795" b="9525"/>
              <wp:wrapNone/>
              <wp:docPr id="4" name="Line 4"/>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6096">
                        <a:solidFill>
                          <a:srgbClr val="000000"/>
                        </a:solidFill>
                        <a:round/>
                      </a:ln>
                    </wps:spPr>
                    <wps:bodyPr/>
                  </wps:wsp>
                </a:graphicData>
              </a:graphic>
            </wp:anchor>
          </w:drawing>
        </mc:Choice>
        <mc:Fallback>
          <w:pict>
            <v:line id="Line 4" o:spid="_x0000_s1026" o:spt="20" style="position:absolute;left:0pt;margin-left:90pt;margin-top:48pt;height:0pt;width:415.4pt;mso-position-horizontal-relative:page;mso-position-vertical-relative:page;z-index:-251659264;mso-width-relative:page;mso-height-relative:page;" filled="f" stroked="t" coordsize="21600,21600" o:gfxdata="UEsDBAoAAAAAAIdO4kAAAAAAAAAAAAAAAAAEAAAAZHJzL1BLAwQUAAAACACHTuJA0N7hTtcAAAAK&#10;AQAADwAAAGRycy9kb3ducmV2LnhtbE2PMU/DMBCFdyT+g3VIbNQOQ3FDnA5FIHVAiLZiduMjSROf&#10;o9ht2n/PVQwwnd7d07v3Fcuz78UJx9gGMpDNFAikKriWagO77euDBhGTJWf7QGjgghGW5e1NYXMX&#10;JvrE0ybVgkMo5tZAk9KQSxmrBr2NszAg8e07jN4mlmMt3WgnDve9fFRqLr1tiT80dsBVg1W3OXoD&#10;71q+hI/uq7ocpu2b1utu8bTeGXN/l6lnEAnP6c8M1/pcHUrutA9HclH0rLVilmRgMed5NahMMcz+&#10;dyPLQv5HKH8AUEsDBBQAAAAIAIdO4kCQSLXqrwEAAFEDAAAOAAAAZHJzL2Uyb0RvYy54bWytU02P&#10;2yAQvVfqf0DcGzvRJt1acfaQ1faStpF2+wMI4BgVGDSQ2Pn3HchHt93bqj4gDzPzeO8NLB9GZ9lR&#10;YzTgWz6d1JxpL0EZv2/5z5enT/ecxSS8Eha8bvlJR/6w+vhhOYRGz6AHqzQyAvGxGULL+5RCU1VR&#10;9tqJOIGgPSU7QCcShbivFIqB0J2tZnW9qAZAFRCkjpF2H89Jvir4Xadl+tF1USdmW07cUlmxrLu8&#10;VqulaPYoQm/khYZ4BwsnjKdDb1CPIgl2QPMGyhmJEKFLEwmugq4zUhcNpGZa/6PmuRdBFy1kTgw3&#10;m+L/g5Xfj1tkRrX8jjMvHI1oY7xmd9mZIcSGCtZ+i1mbHP1z2ID8FZmHdS/8XheGL6dAbdPcUf3V&#10;koMYCH83fANFNeKQoNg0dugyJBnAxjKN020aekxM0uZ89nk+v6ehyWuuEs21MWBMXzU4ln9abolz&#10;ARbHTUyZiGiuJfkcD0/G2jJs69nQ8kX9ZVEaIlijcjKXRdzv1hbZUeTrUr6iijKvyxAOXp0Psf4i&#10;Ous8O7YDddri1QyaW2FzuWP5YryOS/efl7D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De4U7X&#10;AAAACgEAAA8AAAAAAAAAAQAgAAAAIgAAAGRycy9kb3ducmV2LnhtbFBLAQIUABQAAAAIAIdO4kCQ&#10;SLXqrwEAAFEDAAAOAAAAAAAAAAEAIAAAACYBAABkcnMvZTJvRG9jLnhtbFBLBQYAAAAABgAGAFkB&#10;AABHBQAAAAA=&#10;">
              <v:fill on="f" focussize="0,0"/>
              <v:stroke weight="0.48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58240" behindDoc="1" locked="0" layoutInCell="1" allowOverlap="1">
              <wp:simplePos x="0" y="0"/>
              <wp:positionH relativeFrom="page">
                <wp:posOffset>1130300</wp:posOffset>
              </wp:positionH>
              <wp:positionV relativeFrom="page">
                <wp:posOffset>480695</wp:posOffset>
              </wp:positionV>
              <wp:extent cx="2082800" cy="139700"/>
              <wp:effectExtent l="0" t="4445" r="0" b="0"/>
              <wp:wrapNone/>
              <wp:docPr id="3" name="Text Box 3"/>
              <wp:cNvGraphicFramePr/>
              <a:graphic xmlns:a="http://schemas.openxmlformats.org/drawingml/2006/main">
                <a:graphicData uri="http://schemas.microsoft.com/office/word/2010/wordprocessingShape">
                  <wps:wsp>
                    <wps:cNvSpPr txBox="1">
                      <a:spLocks noChangeArrowheads="1"/>
                    </wps:cNvSpPr>
                    <wps:spPr bwMode="auto">
                      <a:xfrm>
                        <a:off x="0" y="0"/>
                        <a:ext cx="2082800" cy="139700"/>
                      </a:xfrm>
                      <a:prstGeom prst="rect">
                        <a:avLst/>
                      </a:prstGeom>
                      <a:noFill/>
                      <a:ln>
                        <a:noFill/>
                      </a:ln>
                    </wps:spPr>
                    <wps:txbx>
                      <w:txbxContent>
                        <w:p>
                          <w:pPr>
                            <w:spacing w:line="220" w:lineRule="exact"/>
                            <w:ind w:left="20"/>
                            <w:rPr>
                              <w:rFonts w:ascii="宋体" w:eastAsia="宋体"/>
                              <w:sz w:val="18"/>
                            </w:rPr>
                          </w:pPr>
                          <w:r>
                            <w:rPr>
                              <w:rFonts w:hint="eastAsia" w:ascii="宋体" w:eastAsia="宋体"/>
                              <w:sz w:val="18"/>
                            </w:rPr>
                            <w:t>2</w:t>
                          </w:r>
                          <w:r>
                            <w:rPr>
                              <w:rFonts w:ascii="宋体" w:eastAsia="宋体"/>
                              <w:sz w:val="18"/>
                            </w:rPr>
                            <w:t>019</w:t>
                          </w:r>
                          <w:r>
                            <w:rPr>
                              <w:rFonts w:hint="eastAsia" w:ascii="宋体" w:eastAsia="宋体"/>
                              <w:sz w:val="18"/>
                            </w:rPr>
                            <w:t>全国青少年电子信息智能创新大赛</w:t>
                          </w: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89pt;margin-top:37.85pt;height:11pt;width:164pt;mso-position-horizontal-relative:page;mso-position-vertical-relative:page;z-index:-251658240;mso-width-relative:page;mso-height-relative:page;" filled="f" stroked="f" coordsize="21600,21600" o:gfxdata="UEsDBAoAAAAAAIdO4kAAAAAAAAAAAAAAAAAEAAAAZHJzL1BLAwQUAAAACACHTuJAPHGj/NcAAAAJ&#10;AQAADwAAAGRycy9kb3ducmV2LnhtbE2PzU7DMBCE70i8g7VI3KhdpMZtiFMhBCckRBoOHJ14m0SN&#10;1yF2f3h7lhMcZ3Y0+02xvfhRnHCOQyADy4UCgdQGN1Bn4KN+uVuDiMmSs2MgNPCNEbbl9VVhcxfO&#10;VOFplzrBJRRza6BPacqljG2P3sZFmJD4tg+zt4nl3Ek32zOX+1HeK5VJbwfiD72d8KnH9rA7egOP&#10;n1Q9D19vzXu1r4a63ih6zQ7G3N4s1QOIhJf0F4ZffEaHkpmacCQXxchar3lLMqBXGgQHVipjozGw&#10;0RpkWcj/C8ofUEsDBBQAAAAIAIdO4kAELQE34AEAALYDAAAOAAAAZHJzL2Uyb0RvYy54bWytU9uO&#10;0zAQfUfiHyy/06StBCVqulp2tQhpgZV2+YCp4yQWiceM3Sbl6xk7TXeBN8SLNZnLmTNnJturse/E&#10;UZM3aEu5XORSaKuwMrYp5benuzcbKXwAW0GHVpfypL282r1+tR1coVfYYldpEgxifTG4UrYhuCLL&#10;vGp1D36BTlsO1kg9BP6kJqsIBkbvu2yV52+zAalyhEp7z97bKSh3Cb+utQpf69rrILpSMreQXkrv&#10;Pr7ZbgtFQ+Bao8404B9Y9GAsN71A3UIAcSDzF1RvFKHHOiwU9hnWtVE6zcDTLPM/pnlswek0C4vj&#10;3UUm//9g1ZfjAwlTlXIthYWeV/SkxyA+4CjWUZ3B+YKTHh2nhZHdvOU0qXf3qL57YfGmBdvoayIc&#10;Wg0Vs1vGyuxF6YTjI8h++IwVt4FDwAQ01tRH6VgMwei8pdNlM5GKYucq36w2OYcUx5br9+/Yji2g&#10;mKsd+fBRYy+iUUrizSd0ON77MKXOKbGZxTvTdeyHorO/ORgzehL7SHiiHsb9yNlxpD1WJ56DcDom&#10;Pn42WqSfUgx8SKX0Pw5AWoruk2Ut4tXNBs3GfjbAKi4tZZBiMm/CdJ0HR6ZpGXlS2+I161WbNMoz&#10;izNPPo4kxvmQ4/W9/E5Zz7/b7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8caP81wAAAAkBAAAP&#10;AAAAAAAAAAEAIAAAACIAAABkcnMvZG93bnJldi54bWxQSwECFAAUAAAACACHTuJABC0BN+ABAAC2&#10;AwAADgAAAAAAAAABACAAAAAmAQAAZHJzL2Uyb0RvYy54bWxQSwUGAAAAAAYABgBZAQAAeAUAAAAA&#10;">
              <v:fill on="f" focussize="0,0"/>
              <v:stroke on="f"/>
              <v:imagedata o:title=""/>
              <o:lock v:ext="edit" aspectratio="f"/>
              <v:textbox inset="0mm,0mm,0mm,0mm">
                <w:txbxContent>
                  <w:p>
                    <w:pPr>
                      <w:spacing w:line="220" w:lineRule="exact"/>
                      <w:ind w:left="20"/>
                      <w:rPr>
                        <w:rFonts w:ascii="宋体" w:eastAsia="宋体"/>
                        <w:sz w:val="18"/>
                      </w:rPr>
                    </w:pPr>
                    <w:r>
                      <w:rPr>
                        <w:rFonts w:hint="eastAsia" w:ascii="宋体" w:eastAsia="宋体"/>
                        <w:sz w:val="18"/>
                      </w:rPr>
                      <w:t>2</w:t>
                    </w:r>
                    <w:r>
                      <w:rPr>
                        <w:rFonts w:ascii="宋体" w:eastAsia="宋体"/>
                        <w:sz w:val="18"/>
                      </w:rPr>
                      <w:t>019</w:t>
                    </w:r>
                    <w:r>
                      <w:rPr>
                        <w:rFonts w:hint="eastAsia" w:ascii="宋体" w:eastAsia="宋体"/>
                        <w:sz w:val="18"/>
                      </w:rPr>
                      <w:t>全国青少年电子信息智能创新大赛</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A0BB16"/>
    <w:multiLevelType w:val="singleLevel"/>
    <w:tmpl w:val="F9A0BB16"/>
    <w:lvl w:ilvl="0" w:tentative="0">
      <w:start w:val="1"/>
      <w:numFmt w:val="decimal"/>
      <w:suff w:val="nothing"/>
      <w:lvlText w:val="%1、"/>
      <w:lvlJc w:val="left"/>
    </w:lvl>
  </w:abstractNum>
  <w:abstractNum w:abstractNumId="1">
    <w:nsid w:val="232F75FD"/>
    <w:multiLevelType w:val="multilevel"/>
    <w:tmpl w:val="232F75FD"/>
    <w:lvl w:ilvl="0" w:tentative="0">
      <w:start w:val="1"/>
      <w:numFmt w:val="decimal"/>
      <w:lvlText w:val="%1."/>
      <w:lvlJc w:val="left"/>
      <w:pPr>
        <w:ind w:left="225" w:hanging="620"/>
      </w:pPr>
      <w:rPr>
        <w:rFonts w:hint="default" w:ascii="微软雅黑" w:hAnsi="微软雅黑" w:eastAsia="微软雅黑" w:cs="微软雅黑"/>
        <w:w w:val="100"/>
        <w:sz w:val="28"/>
        <w:szCs w:val="28"/>
        <w:lang w:val="zh-CN" w:eastAsia="zh-CN" w:bidi="zh-CN"/>
      </w:rPr>
    </w:lvl>
    <w:lvl w:ilvl="1" w:tentative="0">
      <w:start w:val="0"/>
      <w:numFmt w:val="bullet"/>
      <w:lvlText w:val="•"/>
      <w:lvlJc w:val="left"/>
      <w:pPr>
        <w:ind w:left="1110" w:hanging="620"/>
      </w:pPr>
      <w:rPr>
        <w:rFonts w:hint="default"/>
        <w:lang w:val="zh-CN" w:eastAsia="zh-CN" w:bidi="zh-CN"/>
      </w:rPr>
    </w:lvl>
    <w:lvl w:ilvl="2" w:tentative="0">
      <w:start w:val="0"/>
      <w:numFmt w:val="bullet"/>
      <w:lvlText w:val="•"/>
      <w:lvlJc w:val="left"/>
      <w:pPr>
        <w:ind w:left="2000" w:hanging="620"/>
      </w:pPr>
      <w:rPr>
        <w:rFonts w:hint="default"/>
        <w:lang w:val="zh-CN" w:eastAsia="zh-CN" w:bidi="zh-CN"/>
      </w:rPr>
    </w:lvl>
    <w:lvl w:ilvl="3" w:tentative="0">
      <w:start w:val="0"/>
      <w:numFmt w:val="bullet"/>
      <w:lvlText w:val="•"/>
      <w:lvlJc w:val="left"/>
      <w:pPr>
        <w:ind w:left="2890" w:hanging="620"/>
      </w:pPr>
      <w:rPr>
        <w:rFonts w:hint="default"/>
        <w:lang w:val="zh-CN" w:eastAsia="zh-CN" w:bidi="zh-CN"/>
      </w:rPr>
    </w:lvl>
    <w:lvl w:ilvl="4" w:tentative="0">
      <w:start w:val="0"/>
      <w:numFmt w:val="bullet"/>
      <w:lvlText w:val="•"/>
      <w:lvlJc w:val="left"/>
      <w:pPr>
        <w:ind w:left="3780" w:hanging="620"/>
      </w:pPr>
      <w:rPr>
        <w:rFonts w:hint="default"/>
        <w:lang w:val="zh-CN" w:eastAsia="zh-CN" w:bidi="zh-CN"/>
      </w:rPr>
    </w:lvl>
    <w:lvl w:ilvl="5" w:tentative="0">
      <w:start w:val="0"/>
      <w:numFmt w:val="bullet"/>
      <w:lvlText w:val="•"/>
      <w:lvlJc w:val="left"/>
      <w:pPr>
        <w:ind w:left="4670" w:hanging="620"/>
      </w:pPr>
      <w:rPr>
        <w:rFonts w:hint="default"/>
        <w:lang w:val="zh-CN" w:eastAsia="zh-CN" w:bidi="zh-CN"/>
      </w:rPr>
    </w:lvl>
    <w:lvl w:ilvl="6" w:tentative="0">
      <w:start w:val="0"/>
      <w:numFmt w:val="bullet"/>
      <w:lvlText w:val="•"/>
      <w:lvlJc w:val="left"/>
      <w:pPr>
        <w:ind w:left="5560" w:hanging="620"/>
      </w:pPr>
      <w:rPr>
        <w:rFonts w:hint="default"/>
        <w:lang w:val="zh-CN" w:eastAsia="zh-CN" w:bidi="zh-CN"/>
      </w:rPr>
    </w:lvl>
    <w:lvl w:ilvl="7" w:tentative="0">
      <w:start w:val="0"/>
      <w:numFmt w:val="bullet"/>
      <w:lvlText w:val="•"/>
      <w:lvlJc w:val="left"/>
      <w:pPr>
        <w:ind w:left="6450" w:hanging="620"/>
      </w:pPr>
      <w:rPr>
        <w:rFonts w:hint="default"/>
        <w:lang w:val="zh-CN" w:eastAsia="zh-CN" w:bidi="zh-CN"/>
      </w:rPr>
    </w:lvl>
    <w:lvl w:ilvl="8" w:tentative="0">
      <w:start w:val="0"/>
      <w:numFmt w:val="bullet"/>
      <w:lvlText w:val="•"/>
      <w:lvlJc w:val="left"/>
      <w:pPr>
        <w:ind w:left="7340" w:hanging="620"/>
      </w:pPr>
      <w:rPr>
        <w:rFonts w:hint="default"/>
        <w:lang w:val="zh-CN" w:eastAsia="zh-CN" w:bidi="zh-CN"/>
      </w:rPr>
    </w:lvl>
  </w:abstractNum>
  <w:abstractNum w:abstractNumId="2">
    <w:nsid w:val="261F8D27"/>
    <w:multiLevelType w:val="singleLevel"/>
    <w:tmpl w:val="261F8D27"/>
    <w:lvl w:ilvl="0" w:tentative="0">
      <w:start w:val="4"/>
      <w:numFmt w:val="chineseCounting"/>
      <w:suff w:val="nothing"/>
      <w:lvlText w:val="%1、"/>
      <w:lvlJc w:val="left"/>
      <w:rPr>
        <w:rFonts w:hint="eastAsia"/>
      </w:rPr>
    </w:lvl>
  </w:abstractNum>
  <w:abstractNum w:abstractNumId="3">
    <w:nsid w:val="6336616A"/>
    <w:multiLevelType w:val="multilevel"/>
    <w:tmpl w:val="6336616A"/>
    <w:lvl w:ilvl="0" w:tentative="0">
      <w:start w:val="1"/>
      <w:numFmt w:val="decimal"/>
      <w:lvlText w:val="%1."/>
      <w:lvlJc w:val="left"/>
      <w:pPr>
        <w:ind w:left="225" w:hanging="420"/>
      </w:pPr>
      <w:rPr>
        <w:rFonts w:hint="default" w:ascii="微软雅黑" w:hAnsi="微软雅黑" w:eastAsia="微软雅黑" w:cs="微软雅黑"/>
        <w:w w:val="100"/>
        <w:sz w:val="28"/>
        <w:szCs w:val="28"/>
        <w:lang w:val="zh-CN" w:eastAsia="zh-CN" w:bidi="zh-CN"/>
      </w:rPr>
    </w:lvl>
    <w:lvl w:ilvl="1" w:tentative="0">
      <w:start w:val="1"/>
      <w:numFmt w:val="decimal"/>
      <w:lvlText w:val="%2."/>
      <w:lvlJc w:val="left"/>
      <w:pPr>
        <w:ind w:left="1480" w:hanging="620"/>
      </w:pPr>
      <w:rPr>
        <w:rFonts w:hint="default" w:ascii="微软雅黑" w:hAnsi="微软雅黑" w:eastAsia="微软雅黑" w:cs="微软雅黑"/>
        <w:color w:val="auto"/>
        <w:w w:val="100"/>
        <w:sz w:val="28"/>
        <w:szCs w:val="28"/>
        <w:lang w:val="zh-CN" w:eastAsia="zh-CN" w:bidi="zh-CN"/>
      </w:rPr>
    </w:lvl>
    <w:lvl w:ilvl="2" w:tentative="0">
      <w:start w:val="0"/>
      <w:numFmt w:val="bullet"/>
      <w:lvlText w:val="•"/>
      <w:lvlJc w:val="left"/>
      <w:pPr>
        <w:ind w:left="2328" w:hanging="620"/>
      </w:pPr>
      <w:rPr>
        <w:rFonts w:hint="default"/>
        <w:lang w:val="zh-CN" w:eastAsia="zh-CN" w:bidi="zh-CN"/>
      </w:rPr>
    </w:lvl>
    <w:lvl w:ilvl="3" w:tentative="0">
      <w:start w:val="0"/>
      <w:numFmt w:val="bullet"/>
      <w:lvlText w:val="•"/>
      <w:lvlJc w:val="left"/>
      <w:pPr>
        <w:ind w:left="3177" w:hanging="620"/>
      </w:pPr>
      <w:rPr>
        <w:rFonts w:hint="default"/>
        <w:lang w:val="zh-CN" w:eastAsia="zh-CN" w:bidi="zh-CN"/>
      </w:rPr>
    </w:lvl>
    <w:lvl w:ilvl="4" w:tentative="0">
      <w:start w:val="0"/>
      <w:numFmt w:val="bullet"/>
      <w:lvlText w:val="•"/>
      <w:lvlJc w:val="left"/>
      <w:pPr>
        <w:ind w:left="4026" w:hanging="620"/>
      </w:pPr>
      <w:rPr>
        <w:rFonts w:hint="default"/>
        <w:lang w:val="zh-CN" w:eastAsia="zh-CN" w:bidi="zh-CN"/>
      </w:rPr>
    </w:lvl>
    <w:lvl w:ilvl="5" w:tentative="0">
      <w:start w:val="0"/>
      <w:numFmt w:val="bullet"/>
      <w:lvlText w:val="•"/>
      <w:lvlJc w:val="left"/>
      <w:pPr>
        <w:ind w:left="4875" w:hanging="620"/>
      </w:pPr>
      <w:rPr>
        <w:rFonts w:hint="default"/>
        <w:lang w:val="zh-CN" w:eastAsia="zh-CN" w:bidi="zh-CN"/>
      </w:rPr>
    </w:lvl>
    <w:lvl w:ilvl="6" w:tentative="0">
      <w:start w:val="0"/>
      <w:numFmt w:val="bullet"/>
      <w:lvlText w:val="•"/>
      <w:lvlJc w:val="left"/>
      <w:pPr>
        <w:ind w:left="5724" w:hanging="620"/>
      </w:pPr>
      <w:rPr>
        <w:rFonts w:hint="default"/>
        <w:lang w:val="zh-CN" w:eastAsia="zh-CN" w:bidi="zh-CN"/>
      </w:rPr>
    </w:lvl>
    <w:lvl w:ilvl="7" w:tentative="0">
      <w:start w:val="0"/>
      <w:numFmt w:val="bullet"/>
      <w:lvlText w:val="•"/>
      <w:lvlJc w:val="left"/>
      <w:pPr>
        <w:ind w:left="6573" w:hanging="620"/>
      </w:pPr>
      <w:rPr>
        <w:rFonts w:hint="default"/>
        <w:lang w:val="zh-CN" w:eastAsia="zh-CN" w:bidi="zh-CN"/>
      </w:rPr>
    </w:lvl>
    <w:lvl w:ilvl="8" w:tentative="0">
      <w:start w:val="0"/>
      <w:numFmt w:val="bullet"/>
      <w:lvlText w:val="•"/>
      <w:lvlJc w:val="left"/>
      <w:pPr>
        <w:ind w:left="7422" w:hanging="620"/>
      </w:pPr>
      <w:rPr>
        <w:rFonts w:hint="default"/>
        <w:lang w:val="zh-CN" w:eastAsia="zh-CN" w:bidi="zh-CN"/>
      </w:rPr>
    </w:lvl>
  </w:abstractNum>
  <w:abstractNum w:abstractNumId="4">
    <w:nsid w:val="70DF6FCA"/>
    <w:multiLevelType w:val="multilevel"/>
    <w:tmpl w:val="70DF6FCA"/>
    <w:lvl w:ilvl="0" w:tentative="0">
      <w:start w:val="1"/>
      <w:numFmt w:val="decimal"/>
      <w:lvlText w:val="%1."/>
      <w:lvlJc w:val="left"/>
      <w:pPr>
        <w:ind w:left="1480" w:hanging="620"/>
      </w:pPr>
      <w:rPr>
        <w:rFonts w:hint="default" w:ascii="微软雅黑" w:hAnsi="微软雅黑" w:eastAsia="微软雅黑" w:cs="微软雅黑"/>
        <w:w w:val="100"/>
        <w:sz w:val="28"/>
        <w:szCs w:val="28"/>
        <w:lang w:val="zh-CN" w:eastAsia="zh-CN" w:bidi="zh-CN"/>
      </w:rPr>
    </w:lvl>
    <w:lvl w:ilvl="1" w:tentative="0">
      <w:start w:val="0"/>
      <w:numFmt w:val="bullet"/>
      <w:lvlText w:val="•"/>
      <w:lvlJc w:val="left"/>
      <w:pPr>
        <w:ind w:left="2244" w:hanging="620"/>
      </w:pPr>
      <w:rPr>
        <w:rFonts w:hint="default"/>
        <w:lang w:val="zh-CN" w:eastAsia="zh-CN" w:bidi="zh-CN"/>
      </w:rPr>
    </w:lvl>
    <w:lvl w:ilvl="2" w:tentative="0">
      <w:start w:val="0"/>
      <w:numFmt w:val="bullet"/>
      <w:lvlText w:val="•"/>
      <w:lvlJc w:val="left"/>
      <w:pPr>
        <w:ind w:left="3008" w:hanging="620"/>
      </w:pPr>
      <w:rPr>
        <w:rFonts w:hint="default"/>
        <w:lang w:val="zh-CN" w:eastAsia="zh-CN" w:bidi="zh-CN"/>
      </w:rPr>
    </w:lvl>
    <w:lvl w:ilvl="3" w:tentative="0">
      <w:start w:val="0"/>
      <w:numFmt w:val="bullet"/>
      <w:lvlText w:val="•"/>
      <w:lvlJc w:val="left"/>
      <w:pPr>
        <w:ind w:left="3772" w:hanging="620"/>
      </w:pPr>
      <w:rPr>
        <w:rFonts w:hint="default"/>
        <w:lang w:val="zh-CN" w:eastAsia="zh-CN" w:bidi="zh-CN"/>
      </w:rPr>
    </w:lvl>
    <w:lvl w:ilvl="4" w:tentative="0">
      <w:start w:val="0"/>
      <w:numFmt w:val="bullet"/>
      <w:lvlText w:val="•"/>
      <w:lvlJc w:val="left"/>
      <w:pPr>
        <w:ind w:left="4536" w:hanging="620"/>
      </w:pPr>
      <w:rPr>
        <w:rFonts w:hint="default"/>
        <w:lang w:val="zh-CN" w:eastAsia="zh-CN" w:bidi="zh-CN"/>
      </w:rPr>
    </w:lvl>
    <w:lvl w:ilvl="5" w:tentative="0">
      <w:start w:val="0"/>
      <w:numFmt w:val="bullet"/>
      <w:lvlText w:val="•"/>
      <w:lvlJc w:val="left"/>
      <w:pPr>
        <w:ind w:left="5300" w:hanging="620"/>
      </w:pPr>
      <w:rPr>
        <w:rFonts w:hint="default"/>
        <w:lang w:val="zh-CN" w:eastAsia="zh-CN" w:bidi="zh-CN"/>
      </w:rPr>
    </w:lvl>
    <w:lvl w:ilvl="6" w:tentative="0">
      <w:start w:val="0"/>
      <w:numFmt w:val="bullet"/>
      <w:lvlText w:val="•"/>
      <w:lvlJc w:val="left"/>
      <w:pPr>
        <w:ind w:left="6064" w:hanging="620"/>
      </w:pPr>
      <w:rPr>
        <w:rFonts w:hint="default"/>
        <w:lang w:val="zh-CN" w:eastAsia="zh-CN" w:bidi="zh-CN"/>
      </w:rPr>
    </w:lvl>
    <w:lvl w:ilvl="7" w:tentative="0">
      <w:start w:val="0"/>
      <w:numFmt w:val="bullet"/>
      <w:lvlText w:val="•"/>
      <w:lvlJc w:val="left"/>
      <w:pPr>
        <w:ind w:left="6828" w:hanging="620"/>
      </w:pPr>
      <w:rPr>
        <w:rFonts w:hint="default"/>
        <w:lang w:val="zh-CN" w:eastAsia="zh-CN" w:bidi="zh-CN"/>
      </w:rPr>
    </w:lvl>
    <w:lvl w:ilvl="8" w:tentative="0">
      <w:start w:val="0"/>
      <w:numFmt w:val="bullet"/>
      <w:lvlText w:val="•"/>
      <w:lvlJc w:val="left"/>
      <w:pPr>
        <w:ind w:left="7592" w:hanging="620"/>
      </w:pPr>
      <w:rPr>
        <w:rFonts w:hint="default"/>
        <w:lang w:val="zh-CN" w:eastAsia="zh-CN" w:bidi="zh-CN"/>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A2C1110"/>
    <w:rsid w:val="2EB64C77"/>
    <w:rsid w:val="33E8274C"/>
    <w:rsid w:val="58895C04"/>
    <w:rsid w:val="5C4955A6"/>
    <w:rsid w:val="5F245CBF"/>
    <w:rsid w:val="711A50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微软雅黑" w:hAnsi="微软雅黑" w:eastAsia="微软雅黑" w:cs="微软雅黑"/>
      <w:sz w:val="22"/>
      <w:szCs w:val="22"/>
      <w:lang w:val="zh-CN" w:eastAsia="zh-CN" w:bidi="zh-CN"/>
    </w:rPr>
  </w:style>
  <w:style w:type="paragraph" w:styleId="2">
    <w:name w:val="heading 1"/>
    <w:basedOn w:val="1"/>
    <w:next w:val="1"/>
    <w:link w:val="18"/>
    <w:qFormat/>
    <w:uiPriority w:val="9"/>
    <w:pPr>
      <w:spacing w:line="795" w:lineRule="exact"/>
      <w:jc w:val="center"/>
      <w:outlineLvl w:val="0"/>
    </w:pPr>
    <w:rPr>
      <w:b/>
      <w:bCs/>
      <w:sz w:val="44"/>
      <w:szCs w:val="44"/>
    </w:rPr>
  </w:style>
  <w:style w:type="paragraph" w:styleId="3">
    <w:name w:val="heading 2"/>
    <w:basedOn w:val="1"/>
    <w:next w:val="1"/>
    <w:unhideWhenUsed/>
    <w:qFormat/>
    <w:uiPriority w:val="9"/>
    <w:pPr>
      <w:ind w:left="220"/>
      <w:outlineLvl w:val="1"/>
    </w:pPr>
    <w:rPr>
      <w:b/>
      <w:bCs/>
      <w:sz w:val="28"/>
      <w:szCs w:val="28"/>
    </w:rPr>
  </w:style>
  <w:style w:type="character" w:default="1" w:styleId="10">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4">
    <w:name w:val="Body Text"/>
    <w:basedOn w:val="1"/>
    <w:qFormat/>
    <w:uiPriority w:val="1"/>
    <w:rPr>
      <w:sz w:val="28"/>
      <w:szCs w:val="28"/>
    </w:rPr>
  </w:style>
  <w:style w:type="paragraph" w:styleId="5">
    <w:name w:val="footer"/>
    <w:basedOn w:val="1"/>
    <w:link w:val="16"/>
    <w:unhideWhenUsed/>
    <w:qFormat/>
    <w:uiPriority w:val="99"/>
    <w:pPr>
      <w:tabs>
        <w:tab w:val="center" w:pos="4153"/>
        <w:tab w:val="right" w:pos="8306"/>
      </w:tabs>
      <w:snapToGrid w:val="0"/>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Autospacing="1" w:afterAutospacing="1"/>
    </w:pPr>
    <w:rPr>
      <w:rFonts w:cs="Times New Roman"/>
      <w:sz w:val="24"/>
      <w:lang w:val="en-US" w:bidi="ar-SA"/>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basedOn w:val="10"/>
    <w:unhideWhenUsed/>
    <w:qFormat/>
    <w:uiPriority w:val="99"/>
    <w:rPr>
      <w:color w:val="0000FF"/>
      <w:u w:val="single"/>
    </w:rPr>
  </w:style>
  <w:style w:type="table" w:customStyle="1" w:styleId="12">
    <w:name w:val="Table Normal"/>
    <w:unhideWhenUsed/>
    <w:qFormat/>
    <w:uiPriority w:val="2"/>
    <w:tblPr>
      <w:tblLayout w:type="fixed"/>
      <w:tblCellMar>
        <w:top w:w="0" w:type="dxa"/>
        <w:left w:w="0" w:type="dxa"/>
        <w:bottom w:w="0" w:type="dxa"/>
        <w:right w:w="0" w:type="dxa"/>
      </w:tblCellMar>
    </w:tblPr>
  </w:style>
  <w:style w:type="paragraph" w:customStyle="1" w:styleId="13">
    <w:name w:val="List Paragraph"/>
    <w:basedOn w:val="1"/>
    <w:qFormat/>
    <w:uiPriority w:val="1"/>
    <w:pPr>
      <w:spacing w:before="6"/>
      <w:ind w:left="225" w:hanging="619"/>
    </w:pPr>
  </w:style>
  <w:style w:type="paragraph" w:customStyle="1" w:styleId="14">
    <w:name w:val="Table Paragraph"/>
    <w:basedOn w:val="1"/>
    <w:qFormat/>
    <w:uiPriority w:val="1"/>
  </w:style>
  <w:style w:type="character" w:customStyle="1" w:styleId="15">
    <w:name w:val="页眉 Char"/>
    <w:basedOn w:val="10"/>
    <w:link w:val="6"/>
    <w:qFormat/>
    <w:uiPriority w:val="99"/>
    <w:rPr>
      <w:rFonts w:ascii="微软雅黑" w:hAnsi="微软雅黑" w:eastAsia="微软雅黑" w:cs="微软雅黑"/>
      <w:sz w:val="18"/>
      <w:szCs w:val="18"/>
      <w:lang w:val="zh-CN" w:eastAsia="zh-CN" w:bidi="zh-CN"/>
    </w:rPr>
  </w:style>
  <w:style w:type="character" w:customStyle="1" w:styleId="16">
    <w:name w:val="页脚 Char"/>
    <w:basedOn w:val="10"/>
    <w:link w:val="5"/>
    <w:qFormat/>
    <w:uiPriority w:val="99"/>
    <w:rPr>
      <w:rFonts w:ascii="微软雅黑" w:hAnsi="微软雅黑" w:eastAsia="微软雅黑" w:cs="微软雅黑"/>
      <w:sz w:val="18"/>
      <w:szCs w:val="18"/>
      <w:lang w:val="zh-CN" w:eastAsia="zh-CN" w:bidi="zh-CN"/>
    </w:rPr>
  </w:style>
  <w:style w:type="paragraph" w:customStyle="1" w:styleId="17">
    <w:name w:val="无间隔1"/>
    <w:qFormat/>
    <w:uiPriority w:val="1"/>
    <w:pPr>
      <w:widowControl w:val="0"/>
      <w:jc w:val="both"/>
    </w:pPr>
    <w:rPr>
      <w:rFonts w:ascii="等线" w:hAnsi="等线" w:eastAsia="等线" w:cs="Times New Roman"/>
      <w:kern w:val="2"/>
      <w:sz w:val="21"/>
      <w:szCs w:val="22"/>
      <w:lang w:val="en-US" w:eastAsia="zh-CN" w:bidi="ar-SA"/>
    </w:rPr>
  </w:style>
  <w:style w:type="character" w:customStyle="1" w:styleId="18">
    <w:name w:val="标题 1 Char"/>
    <w:basedOn w:val="10"/>
    <w:link w:val="2"/>
    <w:qFormat/>
    <w:uiPriority w:val="9"/>
    <w:rPr>
      <w:rFonts w:ascii="微软雅黑" w:hAnsi="微软雅黑" w:eastAsia="微软雅黑" w:cs="微软雅黑"/>
      <w:b/>
      <w:bCs/>
      <w:sz w:val="44"/>
      <w:szCs w:val="44"/>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3538</Words>
  <Characters>3993</Characters>
  <Lines>30</Lines>
  <Paragraphs>8</Paragraphs>
  <TotalTime>15</TotalTime>
  <ScaleCrop>false</ScaleCrop>
  <LinksUpToDate>false</LinksUpToDate>
  <CharactersWithSpaces>4043</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2019-04-26T01:43:00Z</dcterms:created>
  <dc:creator>ZXY</dc:creator>
  <cp:lastModifiedBy>zengwy</cp:lastModifiedBy>
  <dcterms:modified xsi:type="dcterms:W3CDTF">2019-09-21T02:35:16Z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2018-11-14T00:00:00Z</vt:filetime>
  </property>
  <property fmtid="{D5CDD505-2E9C-101B-9397-08002B2CF9AE}" pid="3" name="Creator">
    <vt:lpwstr>Microsoft® Word 2010</vt:lpwstr>
  </property>
  <property fmtid="{D5CDD505-2E9C-101B-9397-08002B2CF9AE}" pid="4" name="LastSaved">
    <vt:filetime>2019-02-18T00:00:00Z</vt:filetime>
  </property>
  <property fmtid="{D5CDD505-2E9C-101B-9397-08002B2CF9AE}" pid="5" name="KSOProductBuildVer">
    <vt:lpwstr>2052-11.1.0.8527</vt:lpwstr>
  </property>
</Properties>
</file>